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630506" w:rsidRPr="00F84DF3" w:rsidTr="008974AC">
        <w:tc>
          <w:tcPr>
            <w:tcW w:w="11160" w:type="dxa"/>
          </w:tcPr>
          <w:tbl>
            <w:tblPr>
              <w:tblW w:w="11167" w:type="dxa"/>
              <w:tblLayout w:type="fixed"/>
              <w:tblLook w:val="01E0" w:firstRow="1" w:lastRow="1" w:firstColumn="1" w:lastColumn="1" w:noHBand="0" w:noVBand="0"/>
            </w:tblPr>
            <w:tblGrid>
              <w:gridCol w:w="11167"/>
            </w:tblGrid>
            <w:tr w:rsidR="00630506" w:rsidRPr="00F84DF3" w:rsidTr="008974AC">
              <w:tc>
                <w:tcPr>
                  <w:tcW w:w="11167" w:type="dxa"/>
                </w:tcPr>
                <w:p w:rsidR="00630506" w:rsidRPr="00F84DF3" w:rsidRDefault="00630506" w:rsidP="00F84DF3">
                  <w:pPr>
                    <w:spacing w:line="276" w:lineRule="auto"/>
                    <w:ind w:left="142" w:right="252"/>
                    <w:jc w:val="center"/>
                    <w:rPr>
                      <w:rFonts w:ascii="Tahoma" w:hAnsi="Tahoma" w:cs="Tahoma"/>
                      <w:b/>
                      <w:spacing w:val="-1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ОФЕРТА НА ОКАЗАНИЕ УСЛУГ ПО БРОНИРОВАНИЮ И ОПЛАТЕ ТУРИСТСКОГО ПРОДУКТА № </w:t>
                  </w:r>
                </w:p>
                <w:p w:rsidR="00630506" w:rsidRPr="00F84DF3" w:rsidRDefault="00630506" w:rsidP="00F84DF3">
                  <w:pPr>
                    <w:spacing w:line="276" w:lineRule="auto"/>
                    <w:ind w:left="142" w:right="252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autoSpaceDE w:val="0"/>
                    <w:autoSpaceDN w:val="0"/>
                    <w:adjustRightInd w:val="0"/>
                    <w:spacing w:line="276" w:lineRule="auto"/>
                    <w:ind w:right="4"/>
                    <w:jc w:val="both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г. Москва </w:t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ab/>
                  </w:r>
                  <w:bookmarkStart w:id="0" w:name="_Hlk25171666"/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F84DF3"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                       </w:t>
                  </w:r>
                  <w:r w:rsidR="00C2157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bookmarkEnd w:id="0"/>
                </w:p>
                <w:p w:rsidR="00630506" w:rsidRPr="00F84DF3" w:rsidRDefault="00630506" w:rsidP="00F84DF3">
                  <w:pPr>
                    <w:spacing w:after="240" w:line="276" w:lineRule="auto"/>
                    <w:ind w:left="144" w:right="252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ОБЩИЕ ПОЛОЖЕНИЯ</w:t>
                  </w:r>
                </w:p>
                <w:p w:rsidR="00630506" w:rsidRPr="00F84DF3" w:rsidRDefault="00630506" w:rsidP="00F84DF3">
                  <w:pPr>
                    <w:tabs>
                      <w:tab w:val="left" w:pos="-360"/>
                      <w:tab w:val="left" w:pos="0"/>
                      <w:tab w:val="left" w:pos="570"/>
                      <w:tab w:val="left" w:pos="711"/>
                    </w:tabs>
                    <w:spacing w:line="276" w:lineRule="auto"/>
                    <w:ind w:left="144" w:right="202" w:firstLine="708"/>
                    <w:jc w:val="both"/>
                    <w:rPr>
                      <w:rFonts w:ascii="Tahoma" w:hAnsi="Tahoma" w:cs="Tahoma"/>
                      <w:sz w:val="18"/>
                      <w:szCs w:val="18"/>
                      <w:highlight w:val="lightGray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Данный документ является официальным предложением ООО «РД-Трэвел» (далее по тексту – «Компания) заключить договор на указанных ниже условиях. Договор и приложения, являющиеся его неотъемлемой частью, размещены в сети Интернет на официальном сайте Компании 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www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proofErr w:type="spellStart"/>
                  <w:r w:rsidRPr="00F84DF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russiadiscovery</w:t>
                  </w:r>
                  <w:proofErr w:type="spellEnd"/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  <w:proofErr w:type="spellStart"/>
                  <w:r w:rsidRPr="00F84DF3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и в обязательном порядке предоставляются Клиенту для ознакомления при бронировании и (или) направляются Клиенту посредством электронной и иных форм связи. В соответствии со статьей 435 ГК РФ данный документ является офертой. </w:t>
                  </w:r>
                </w:p>
                <w:p w:rsidR="00630506" w:rsidRPr="00F84DF3" w:rsidRDefault="00630506" w:rsidP="00F84DF3">
                  <w:pPr>
                    <w:tabs>
                      <w:tab w:val="left" w:pos="-360"/>
                      <w:tab w:val="left" w:pos="570"/>
                      <w:tab w:val="left" w:pos="711"/>
                    </w:tabs>
                    <w:spacing w:line="276" w:lineRule="auto"/>
                    <w:ind w:left="144" w:right="202" w:firstLine="708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Договор заключается путем акцепта откликнувшимся на оферту лицом (далее по тексту – «Клиент») оферты Компании. Письменная форма договора считается соблюденной в силу ст. 434 ГК РФ. </w:t>
                  </w:r>
                </w:p>
                <w:p w:rsidR="00630506" w:rsidRPr="00F84DF3" w:rsidRDefault="00630506" w:rsidP="00F84DF3">
                  <w:pPr>
                    <w:tabs>
                      <w:tab w:val="left" w:pos="-360"/>
                      <w:tab w:val="left" w:pos="570"/>
                      <w:tab w:val="left" w:pos="711"/>
                    </w:tabs>
                    <w:spacing w:line="276" w:lineRule="auto"/>
                    <w:ind w:left="144" w:right="202" w:firstLine="708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Полным и безоговорочным акцептом оферты является осуществление Клиентом действий по выполнению указанных в оферте условий договора, в том числе совершение полной или частичной оплаты по договору.</w:t>
                  </w:r>
                </w:p>
                <w:p w:rsidR="00630506" w:rsidRPr="00F84DF3" w:rsidRDefault="00630506" w:rsidP="00F84DF3">
                  <w:pPr>
                    <w:tabs>
                      <w:tab w:val="left" w:pos="-360"/>
                      <w:tab w:val="left" w:pos="570"/>
                      <w:tab w:val="left" w:pos="711"/>
                    </w:tabs>
                    <w:spacing w:line="276" w:lineRule="auto"/>
                    <w:ind w:left="144" w:right="202" w:firstLine="708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Оферта может быть отозвана Компанией в любой момент до ее принятия.</w:t>
                  </w:r>
                </w:p>
                <w:p w:rsidR="00630506" w:rsidRPr="00F84DF3" w:rsidRDefault="00630506" w:rsidP="00F84DF3">
                  <w:pPr>
                    <w:pStyle w:val="ad"/>
                    <w:tabs>
                      <w:tab w:val="left" w:pos="570"/>
                      <w:tab w:val="left" w:pos="711"/>
                    </w:tabs>
                    <w:spacing w:line="276" w:lineRule="auto"/>
                    <w:ind w:left="144" w:right="252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144"/>
                      <w:tab w:val="left" w:pos="570"/>
                      <w:tab w:val="left" w:pos="711"/>
                    </w:tabs>
                    <w:spacing w:after="240" w:line="276" w:lineRule="auto"/>
                    <w:ind w:left="144" w:right="252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ПРЕДМЕТ ДОГОВОРА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left" w:pos="-360"/>
                      <w:tab w:val="left" w:pos="570"/>
                      <w:tab w:val="left" w:pos="711"/>
                      <w:tab w:val="num" w:pos="1440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Компания обязуется по заданию Клиента оказать услуги по бронированию и оплате туристского продукта в порядке и в сроки, установленные договором</w:t>
                  </w:r>
                  <w:r w:rsidRPr="00F84DF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, а Клиент обязуется оплатить эти услуги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. Везде, где по тексту договора указан Клиент, имеются в виду также третьи лица, в интересах которых действует Клиент, сопровождающие его (сопровождаемые им) лица, в том числе несовершеннолетние. Задание Клиента и требования Клиента к туристскому продукту отражены в Заявке на бронирование туристского продукта </w:t>
                  </w:r>
                  <w:r w:rsidRPr="00F84DF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(далее – «Заявка»)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, которая направляется Клиентом по электронной почте, указанной Компанией в реквизитах настоящего договора.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left" w:pos="570"/>
                      <w:tab w:val="left" w:pos="711"/>
                      <w:tab w:val="num" w:pos="1440"/>
                      <w:tab w:val="left" w:pos="2524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Туристский продукт, отвечающий указанным в Заявке требованиям Клиента, формируется Туроператором, сведения о котором содержатся в приложении к договору. Туроператор является лицом (исполнителем), обеспечивающим оказание Клиенту во время путешествия услуг, входящих в туристский продукт, и несет перед Клиентом ответственность за неоказание или ненадлежащее оказание Клиенту услуг, входящих в туристский продукт, независимо от того, кем должны были оказываться или оказывались эти услуги.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left" w:pos="570"/>
                      <w:tab w:val="left" w:pos="711"/>
                      <w:tab w:val="num" w:pos="1440"/>
                      <w:tab w:val="left" w:pos="2524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В комплекс услуг, входящих в туристский продукт, могут входить: услуги по размещению; услуги по перевозке, трансфер; экскурсионные услуги; медицинское страхование, иные услуги, указанные в </w:t>
                  </w:r>
                  <w:r w:rsidRPr="00F84DF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приложениях к настоящему договору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25"/>
                    </w:numPr>
                    <w:tabs>
                      <w:tab w:val="clear" w:pos="720"/>
                      <w:tab w:val="left" w:pos="570"/>
                      <w:tab w:val="left" w:pos="711"/>
                      <w:tab w:val="num" w:pos="1440"/>
                      <w:tab w:val="left" w:pos="2524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Компания предоставляет Клиенту достоверные сведения о составе и характеристиках услуг, входящих в туристский продукт. Услуги, входящие в туристский продукт, непосредственно оказываются Клиенту третьими лицами – Туроператором, перевозчиком, отелем или иным средством размещения, страховщиком и прочими лицами, оказывающими услуги, входящие в туристский продукт.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  <w:tab w:val="num" w:pos="864"/>
                    </w:tabs>
                    <w:spacing w:after="240" w:line="276" w:lineRule="auto"/>
                    <w:ind w:left="144" w:right="252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2.     ПРАВА И ОБЯЗАННОСТИ СТОРОН</w:t>
                  </w:r>
                </w:p>
                <w:p w:rsidR="00630506" w:rsidRPr="00F84DF3" w:rsidRDefault="00630506" w:rsidP="00F84DF3">
                  <w:pPr>
                    <w:pStyle w:val="30"/>
                    <w:numPr>
                      <w:ilvl w:val="1"/>
                      <w:numId w:val="31"/>
                    </w:numPr>
                    <w:tabs>
                      <w:tab w:val="clear" w:pos="684"/>
                      <w:tab w:val="num" w:pos="0"/>
                      <w:tab w:val="left" w:pos="570"/>
                      <w:tab w:val="left" w:pos="711"/>
                      <w:tab w:val="num" w:pos="864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b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Cs w:val="18"/>
                    </w:rPr>
                    <w:t>Компания обязуется:</w:t>
                  </w:r>
                </w:p>
                <w:p w:rsidR="00630506" w:rsidRPr="00F84DF3" w:rsidRDefault="00630506" w:rsidP="00F84DF3">
                  <w:pPr>
                    <w:pStyle w:val="30"/>
                    <w:numPr>
                      <w:ilvl w:val="2"/>
                      <w:numId w:val="37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Оказать услуги по бронированию и оплате туристского продукта, в порядке и в сроки, установленные настоящим договором.</w:t>
                  </w:r>
                </w:p>
                <w:p w:rsidR="00630506" w:rsidRPr="00F84DF3" w:rsidRDefault="00630506" w:rsidP="00F84DF3">
                  <w:pPr>
                    <w:pStyle w:val="30"/>
                    <w:numPr>
                      <w:ilvl w:val="2"/>
                      <w:numId w:val="37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Предоставить Клиенту информацию: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9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о потребительских свойствах </w:t>
                  </w:r>
                  <w:r w:rsidR="00F84DF3" w:rsidRPr="00F84DF3">
                    <w:rPr>
                      <w:rFonts w:ascii="Tahoma" w:hAnsi="Tahoma" w:cs="Tahoma"/>
                      <w:sz w:val="18"/>
                      <w:szCs w:val="18"/>
                    </w:rPr>
                    <w:t>туристского продукта,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отвечающего указанным в Заявке требованиям Клиента;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9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9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 национальных и религиозных особенностях места временного пребывания;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9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об опасностях, с которыми Клиент может встретиться при совершении путешествия;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9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о порядке и сроках предъявления Клиентом требований к организации, предоставившей Туроператору </w:t>
                  </w:r>
                  <w:bookmarkStart w:id="1" w:name="_GoBack"/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фин</w:t>
                  </w:r>
                  <w:bookmarkEnd w:id="1"/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ансовое обеспечение, об указанной организации, а также об основаниях для осуществления выплат по договору страхования ответственности туроператора и по банковской гарантии. Указанная информация предоставляется Клиенту путем включения в приложениях к настоящему договору, а также в устной форме по телефону и (или) путем направления информации на электронную почту, указанную Клиентом в Заявке</w:t>
                  </w:r>
                  <w:r w:rsidRPr="00F84DF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. Клиент обязан ознакомиться с представленной информацией до бронирования и оплаты по договору.</w:t>
                  </w: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Выражая согласие с условиями оферты и договора, а также совершая бронирование и (или) оплату по договору </w:t>
                  </w: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Клиент подтверждает получение от Компании необходимой и достоверной информации. </w:t>
                  </w:r>
                </w:p>
                <w:p w:rsidR="00630506" w:rsidRPr="00F84DF3" w:rsidRDefault="00630506" w:rsidP="00F84DF3">
                  <w:pPr>
                    <w:pStyle w:val="30"/>
                    <w:tabs>
                      <w:tab w:val="left" w:pos="570"/>
                      <w:tab w:val="left" w:pos="711"/>
                      <w:tab w:val="num" w:pos="864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b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Cs w:val="18"/>
                    </w:rPr>
                    <w:lastRenderedPageBreak/>
                    <w:t>2.2.       Компания вправе:</w:t>
                  </w:r>
                </w:p>
                <w:p w:rsidR="00630506" w:rsidRPr="00F84DF3" w:rsidRDefault="00630506" w:rsidP="00F84DF3">
                  <w:pPr>
                    <w:pStyle w:val="30"/>
                    <w:numPr>
                      <w:ilvl w:val="0"/>
                      <w:numId w:val="27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 xml:space="preserve">Отказаться от исполнения договора в случае нарушения Клиентом установленного договором порядка оплаты, а также в случаях не предоставления или несвоевременного предоставления Клиентом сведений и документов, необходимых для исполнения договора или нарушения Клиентом </w:t>
                  </w:r>
                  <w:r w:rsidR="00F84DF3" w:rsidRPr="00F84DF3">
                    <w:rPr>
                      <w:rFonts w:ascii="Tahoma" w:hAnsi="Tahoma" w:cs="Tahoma"/>
                      <w:szCs w:val="18"/>
                    </w:rPr>
                    <w:t>иных обязанностей,</w:t>
                  </w:r>
                  <w:r w:rsidRPr="00F84DF3">
                    <w:rPr>
                      <w:rFonts w:ascii="Tahoma" w:hAnsi="Tahoma" w:cs="Tahoma"/>
                      <w:szCs w:val="18"/>
                    </w:rPr>
                    <w:t xml:space="preserve"> установленных настоящим договором с применением последствий, предусмотренных п. 5.4. настоящего договора. В указанных случаях также могут быть применены последствия, предусмотренные ч. 2 ст. 781 ГК РФ.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num" w:pos="684"/>
                      <w:tab w:val="left" w:pos="711"/>
                      <w:tab w:val="num" w:pos="864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numPr>
                      <w:ilvl w:val="1"/>
                      <w:numId w:val="28"/>
                    </w:numPr>
                    <w:tabs>
                      <w:tab w:val="clear" w:pos="495"/>
                      <w:tab w:val="left" w:pos="570"/>
                      <w:tab w:val="left" w:pos="711"/>
                      <w:tab w:val="num" w:pos="864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Клиент обязуется:</w:t>
                  </w:r>
                </w:p>
                <w:p w:rsidR="00630506" w:rsidRPr="00F84DF3" w:rsidRDefault="00630506" w:rsidP="00F84DF3">
                  <w:pPr>
                    <w:numPr>
                      <w:ilvl w:val="2"/>
                      <w:numId w:val="28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До бронирования и оплаты по договору получить информацию </w:t>
                  </w:r>
                  <w:r w:rsidR="00F84DF3" w:rsidRPr="00F84DF3">
                    <w:rPr>
                      <w:rFonts w:ascii="Tahoma" w:hAnsi="Tahoma" w:cs="Tahoma"/>
                      <w:sz w:val="18"/>
                      <w:szCs w:val="18"/>
                    </w:rPr>
                    <w:t>в объеме,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предусмотренном п. 2.1.2. договора; при необходимости - получить информацию у сотрудников Компании в устной и (или) письменной форме посредством электронной или иной связи.</w:t>
                  </w:r>
                </w:p>
                <w:p w:rsidR="00630506" w:rsidRPr="00F84DF3" w:rsidRDefault="00630506" w:rsidP="00F84DF3">
                  <w:pPr>
                    <w:numPr>
                      <w:ilvl w:val="2"/>
                      <w:numId w:val="28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Произвести своевременную оплату цены договора в соответствии </w:t>
                  </w: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с разделом 3 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договора.</w:t>
                  </w:r>
                </w:p>
                <w:p w:rsidR="00630506" w:rsidRPr="00F84DF3" w:rsidRDefault="00630506" w:rsidP="00F84DF3">
                  <w:pPr>
                    <w:widowControl w:val="0"/>
                    <w:numPr>
                      <w:ilvl w:val="2"/>
                      <w:numId w:val="28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autoSpaceDE w:val="0"/>
                    <w:autoSpaceDN w:val="0"/>
                    <w:adjustRightInd w:val="0"/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Предоставить Компании комплект необходимых для исполнения договора документов в установленные сроки. О конкретном комплекте необходимых документов и сроке их представления Клиент уведомляется путем включения перечня таких документов Заявку на бронирование и (или) размещения соответствующей информации на сайте Компании. Совершением бронирования и (или) оплаты по договору Клиент подтверждает свое согласие на предоставление соответствующих сведений.</w:t>
                  </w:r>
                </w:p>
                <w:p w:rsidR="00630506" w:rsidRPr="00F84DF3" w:rsidRDefault="00630506" w:rsidP="00F84DF3">
                  <w:pPr>
                    <w:numPr>
                      <w:ilvl w:val="2"/>
                      <w:numId w:val="28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Предоставить Компании точную информацию о своем адресе, телефоне, адресе электронной почты, необходимую Компании для оперативной связи с Клиентом.</w:t>
                  </w:r>
                </w:p>
                <w:p w:rsidR="00630506" w:rsidRPr="00F84DF3" w:rsidRDefault="00630506" w:rsidP="00F84DF3">
                  <w:pPr>
                    <w:numPr>
                      <w:ilvl w:val="2"/>
                      <w:numId w:val="28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Заблаговременно письменно довести до сведения Компании информацию об обстоятельствах, препятствующих совершению путешествия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, к которым, в том числе, но не только, относятся: 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2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различного рода заболевания Клиента и связанные с ними медицинские противопоказания 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2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необходимость получения Клиентом специальных разрешений или согласований от третьих лиц или компетентных органов.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Указанная в настоящем пункте информация представляется Клиентом с использованием электронной почты или иных средств связи.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В случае невозможности исполнения договора, связанной с указанными обстоятельствами, договор признается неисполненным по вине Клиента.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  <w:tab w:val="left" w:pos="1143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Своевременно (не позднее, чем за день до вылета) уточнить у Компании время и место вылета/отправления, сроки совершения путешествия, расписание авиарейсов и поездов, место и время сбора группы, прочие существенные данные. 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До начала поездки получить документы, необходимые для совершения путешествия. Документы передаются с использованием электронной формы связи. Клиент обязан ознакомиться с содержанием полученных документов и известить Компанию без промедления об обнаруженных ошибках, если таковые имеются. Клиент согласен на получение документов, необходимых для совершения путешествия, в срок не позднее, чем за 24 часа до начала путешествия. Компания не несет ответственности за работу каналов связи, в связи с этим обязанность по уточнению сроков получения документов возложена на Клиента.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Своевременно прибыть в аэропорт (на вокзал) к установленному Компанией месту встречи. Неявка (опоздание) к отправлению по любым причинам приравнивается к отказу Клиента от исполнения договора. Изменение сроков поездки возможно только по предварительному письменному согласованию с Компанией, при отсутствии которого Клиенту не будет предоставлено размещение в отеле при самостоятельном прибытии Клиента в отель раньше или позже согласованного срока.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Соблюдать законодательство места временного пребывания, уважать его социальное устройство, обычаи, традиции, религиозные верования.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Соблюдать во время путешествия правила личной безопасности.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лиц. 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Незамедлительно информировать Компанию, а также представителей принимающей стороны о неоказании или ненадлежащем оказании входящих в туристский продукт услуг со стороны третьих лиц.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Ознакомить указанных в Заявке участников путешествия с содержанием договора и со всей информацией, предоставленной Компанией Клиенту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в том случае, если Клиент, заключил настоящий договор не только от своего имени, но также от имени или в интересах иных, указанных в договоре лиц; при этом Клиент гарантирует наличие у себя полномочий на осуществление сделки в чужих интересах. Клиент и туристы обязаны исполнять условия, предусмотренные условиями договора. Клиент обязывается перед Компанией отвечать за соблюдение туристами обязательств, предусмотренных условиями настоящего Договора.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7"/>
                    </w:numPr>
                    <w:tabs>
                      <w:tab w:val="left" w:pos="570"/>
                      <w:tab w:val="left" w:pos="711"/>
                    </w:tabs>
                    <w:spacing w:line="276" w:lineRule="auto"/>
                    <w:ind w:left="150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Обеспечивать надлежащую защиту конфиденциальных данных, имеющих значение для исполнения настоящего договора, не разглашать использованные при бронировании адреса электронной почты и иную информацию, принимать меры к защите используемых при бронировании каналов связи от несанкционированного доступа третьих лиц.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  <w:tab w:val="left" w:pos="1278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2.4.       Клиент вправе: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2"/>
                    </w:numPr>
                    <w:tabs>
                      <w:tab w:val="clear" w:pos="1584"/>
                      <w:tab w:val="left" w:pos="570"/>
                      <w:tab w:val="left" w:pos="711"/>
                      <w:tab w:val="left" w:pos="1278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Получить при заключении договора информацию, предоставляемую Компанией в соответствии с п. 2.1.2. договора.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2"/>
                    </w:numPr>
                    <w:tabs>
                      <w:tab w:val="clear" w:pos="1584"/>
                      <w:tab w:val="left" w:pos="570"/>
                      <w:tab w:val="left" w:pos="711"/>
                      <w:tab w:val="left" w:pos="1278"/>
                      <w:tab w:val="num" w:pos="2340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Отказаться от исполнения настоящего договора при условии оплаты Компании фактически понесенных им расходов, связанных с исполнением обязательств по настоящему договору.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2"/>
                    </w:numPr>
                    <w:tabs>
                      <w:tab w:val="clear" w:pos="1584"/>
                      <w:tab w:val="left" w:pos="570"/>
                      <w:tab w:val="left" w:pos="711"/>
                      <w:tab w:val="left" w:pos="1278"/>
                      <w:tab w:val="num" w:pos="2340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Потребовать возмещения убытков и компенсации морального вреда в случае невыполнения условий договора в порядке, установленном законодательством Российской Федерации. 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  <w:tab w:val="left" w:pos="1278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  <w:tab w:val="left" w:pos="1278"/>
                    </w:tabs>
                    <w:spacing w:after="240" w:line="276" w:lineRule="auto"/>
                    <w:ind w:left="144" w:right="-185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3. ПОРЯДОК</w:t>
                  </w: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ОКАЗАНИЯ УСЛУГ. УСЛОВИЯ ОПЛАТЫ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Клиент подбирает туристский продукт на официальном сайте Компании </w:t>
                  </w:r>
                  <w:hyperlink r:id="rId8" w:history="1">
                    <w:r w:rsidRPr="00F84DF3">
                      <w:rPr>
                        <w:rStyle w:val="af"/>
                        <w:rFonts w:ascii="Tahoma" w:hAnsi="Tahoma" w:cs="Tahoma"/>
                        <w:color w:val="auto"/>
                        <w:sz w:val="18"/>
                        <w:szCs w:val="18"/>
                        <w:lang w:val="en-US"/>
                      </w:rPr>
                      <w:t>www</w:t>
                    </w:r>
                    <w:r w:rsidRPr="00F84DF3">
                      <w:rPr>
                        <w:rStyle w:val="af"/>
                        <w:rFonts w:ascii="Tahoma" w:hAnsi="Tahoma" w:cs="Tahoma"/>
                        <w:color w:val="auto"/>
                        <w:sz w:val="18"/>
                        <w:szCs w:val="18"/>
                      </w:rPr>
                      <w:t>.</w:t>
                    </w:r>
                    <w:proofErr w:type="spellStart"/>
                    <w:r w:rsidRPr="00F84DF3">
                      <w:rPr>
                        <w:rStyle w:val="af"/>
                        <w:rFonts w:ascii="Tahoma" w:hAnsi="Tahoma" w:cs="Tahoma"/>
                        <w:color w:val="auto"/>
                        <w:sz w:val="18"/>
                        <w:szCs w:val="18"/>
                        <w:lang w:val="en-US"/>
                      </w:rPr>
                      <w:t>russiadiscovery</w:t>
                    </w:r>
                    <w:proofErr w:type="spellEnd"/>
                    <w:r w:rsidRPr="00F84DF3">
                      <w:rPr>
                        <w:rStyle w:val="af"/>
                        <w:rFonts w:ascii="Tahoma" w:hAnsi="Tahoma" w:cs="Tahoma"/>
                        <w:color w:val="auto"/>
                        <w:sz w:val="18"/>
                        <w:szCs w:val="18"/>
                      </w:rPr>
                      <w:t>.</w:t>
                    </w:r>
                    <w:proofErr w:type="spellStart"/>
                    <w:r w:rsidRPr="00F84DF3">
                      <w:rPr>
                        <w:rStyle w:val="af"/>
                        <w:rFonts w:ascii="Tahoma" w:hAnsi="Tahoma" w:cs="Tahoma"/>
                        <w:color w:val="auto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и получает необходимую и достоверную информацию о туристских продуктах. Информация представляется Клиенту в наглядной форме на сайте Компании в соответствующих разделах, а при необходимости может быть уточнена у сотрудников Компании в устной форме и (или) с использованием электронной почты.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После выбора туристского продукта и получения необходимой и достоверной информации, Клиент направляет в адрес Компании Заявку на представление туристского продукта с использованием электронной почты.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Заявка Клиента, должна содержать следующую информацию: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6"/>
                    </w:numPr>
                    <w:tabs>
                      <w:tab w:val="clear" w:pos="720"/>
                      <w:tab w:val="left" w:pos="-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noProof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фамилии и имена туристов, их пол, дата рождения, номер паспорта, адрес регистрации.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6"/>
                    </w:numPr>
                    <w:tabs>
                      <w:tab w:val="clear" w:pos="720"/>
                      <w:tab w:val="left" w:pos="-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noProof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сроки совершения и маршрут путешествия;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6"/>
                    </w:numPr>
                    <w:tabs>
                      <w:tab w:val="clear" w:pos="720"/>
                      <w:tab w:val="left" w:pos="-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noProof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необходимость включения в туристский продукт дополнительных услуг;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6"/>
                    </w:numPr>
                    <w:tabs>
                      <w:tab w:val="clear" w:pos="720"/>
                      <w:tab w:val="left" w:pos="-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иные условия и сведения, имеюшие отношение к туристскому продукту.</w:t>
                  </w:r>
                </w:p>
                <w:p w:rsidR="00630506" w:rsidRPr="00F84DF3" w:rsidRDefault="00630506" w:rsidP="00F84DF3">
                  <w:pPr>
                    <w:tabs>
                      <w:tab w:val="left" w:pos="-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Клиент обязан представить Компании при бронировании указанную информацию.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Компания сообщает Клиенту о статусе Заявки путем отправления соответствующей информации на электронную почту Клиента. Заявка является приложением к настоящему Договору и его неотъемлемой частью.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Компания в течение 3-х рабочих дней сообщает Клиенту о возможности оказания услуг по бронированию и оплате туристского продукта, соответствующего характеристикам, указанным в Заявке. </w:t>
                  </w:r>
                </w:p>
                <w:p w:rsidR="00630506" w:rsidRPr="00F84DF3" w:rsidRDefault="00630506" w:rsidP="00F84DF3">
                  <w:pPr>
                    <w:numPr>
                      <w:ilvl w:val="2"/>
                      <w:numId w:val="44"/>
                    </w:numPr>
                    <w:tabs>
                      <w:tab w:val="clear" w:pos="72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В случае отсутствия туристского продукта, соответствующего указанным в Заявке требованиям Клиента, Компания вправе предложить Клиенту альтернативный туристский продукт или отказаться от исполнения договора. </w:t>
                  </w:r>
                </w:p>
                <w:p w:rsidR="00630506" w:rsidRPr="00F84DF3" w:rsidRDefault="00630506" w:rsidP="00F84DF3">
                  <w:pPr>
                    <w:numPr>
                      <w:ilvl w:val="2"/>
                      <w:numId w:val="44"/>
                    </w:numPr>
                    <w:tabs>
                      <w:tab w:val="clear" w:pos="72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  <w:tab w:val="left" w:pos="10773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При наличии туристского продукта, соответствующего указанным в Заявке требованиям Клиента, Компания выставляет Клиенту счет на оплату. Счет на оплату отправляется на электронную почту Клиента.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Клиент производит оплату в порядке и сроки, указанные в счете. Предоплата производится в размере 30% от туристского продукта. Полная оплата цены договора должна быть произведена Клиентом в любом случае не позднее, чем </w:t>
                  </w: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за 30 (тридцать) дней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до даты начала путешествия, а в случае указания в счете иного срока или направления Компанией соответствующего требования – в иной, в том числе в более сжатый срок.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10492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Обязанность по представлению туристского продукта по настоящему договору не возникает до момента полной оплаты цены договора (а в случае увеличения цены договора – до момента доплаты). До момента полной оплаты Клиентом услуг Компания вправе в любое время отказаться от исполнения договора. Оплатой по договору (полной или частичной) Клиент подтверждает факт получения необходимой и достоверной информации, факт ознакомления и согласия с текстом Заявки, факт получения информации о времени получения документов, необходимых для потребления услуг, входящих в туристский продукт.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  <w:tab w:val="left" w:pos="10773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Все виды платежей по настоящему Договору производятся в рублях.</w:t>
                  </w:r>
                </w:p>
                <w:p w:rsidR="00630506" w:rsidRPr="00F84DF3" w:rsidRDefault="00630506" w:rsidP="00F84DF3">
                  <w:pPr>
                    <w:tabs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  <w:tab w:val="left" w:pos="10773"/>
                    </w:tabs>
                    <w:spacing w:line="276" w:lineRule="auto"/>
                    <w:ind w:left="144" w:right="20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 случае, если стоимость тура указана в евро/долларах США, счёт выставляется по курсу ЦБ РФ на день оплаты +2%. Мы оставляем за собой право выставить счёт на доплату при изменении курса на момент поступления денег на счёт по сравнению с курсом на день выставления счёта более чем на 2%.</w:t>
                  </w:r>
                </w:p>
                <w:p w:rsidR="00630506" w:rsidRPr="00F84DF3" w:rsidRDefault="00630506" w:rsidP="00F84DF3">
                  <w:pPr>
                    <w:tabs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  <w:tab w:val="left" w:pos="10773"/>
                    </w:tabs>
                    <w:spacing w:line="276" w:lineRule="auto"/>
                    <w:ind w:left="144" w:right="20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 случае если курс продажи доллара/евро Сбербанка отличается от курса ЦБ более чем на 3%, компания оставляет за собой право выставить счет на доплату.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540"/>
                      <w:tab w:val="left" w:pos="570"/>
                      <w:tab w:val="left" w:pos="711"/>
                      <w:tab w:val="left" w:pos="1278"/>
                      <w:tab w:val="left" w:pos="9639"/>
                      <w:tab w:val="left" w:pos="10492"/>
                      <w:tab w:val="left" w:pos="10773"/>
                    </w:tabs>
                    <w:spacing w:line="276" w:lineRule="auto"/>
                    <w:ind w:left="144" w:right="20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Расчеты между Компанией и Клиентом производятся с использованием платежных карт, в безналичной форме, путем внесения Клиентом денежных средств в кассу уполномоченного банка.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4"/>
                    </w:numPr>
                    <w:tabs>
                      <w:tab w:val="clear" w:pos="360"/>
                      <w:tab w:val="left" w:pos="144"/>
                      <w:tab w:val="left" w:pos="540"/>
                      <w:tab w:val="left" w:pos="570"/>
                      <w:tab w:val="left" w:pos="711"/>
                      <w:tab w:val="left" w:pos="1278"/>
                      <w:tab w:val="num" w:pos="1800"/>
                      <w:tab w:val="left" w:pos="9639"/>
                      <w:tab w:val="left" w:pos="10492"/>
                      <w:tab w:val="left" w:pos="10773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В случае роста транспортных тарифов и (или) при введении новых или повышении действующих налогов и сборов и (или) при изменении курса национальных валют, в том числе при наступлении указанных обстоятельств после полной оплаты Клиентом Договора - производится перерасчет цены договора с доплатой Клиентом разницы в цене. 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</w:tabs>
                    <w:spacing w:after="240" w:line="276" w:lineRule="auto"/>
                    <w:ind w:left="144" w:right="252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4.  СРОК ДЕЙСТВИЯ ДОГОВОРА.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33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Настоящий договор вступает в силу с момента оформления Заявки и действует до даты окончания путешествия.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left="144" w:right="252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</w:tabs>
                    <w:spacing w:after="240" w:line="276" w:lineRule="auto"/>
                    <w:ind w:left="144" w:right="252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5.      ИЗМЕНЕНИЕ И РАСТОРЖЕНИЕ ДОГОВОРА</w:t>
                  </w: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 </w:t>
                  </w: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 изменениям обстоятельств относятся: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144"/>
                      <w:tab w:val="left" w:pos="570"/>
                      <w:tab w:val="left" w:pos="711"/>
                    </w:tabs>
                    <w:spacing w:line="276" w:lineRule="auto"/>
                    <w:ind w:left="144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ухудшение условий путешествия;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144"/>
                      <w:tab w:val="left" w:pos="570"/>
                      <w:tab w:val="left" w:pos="711"/>
                    </w:tabs>
                    <w:spacing w:line="276" w:lineRule="auto"/>
                    <w:ind w:left="144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изменение сроков совершения путешествия;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144"/>
                      <w:tab w:val="left" w:pos="570"/>
                      <w:tab w:val="left" w:pos="711"/>
                    </w:tabs>
                    <w:spacing w:line="276" w:lineRule="auto"/>
                    <w:ind w:left="144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непредвиденный рост транспортных тарифов;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0"/>
                    </w:numPr>
                    <w:tabs>
                      <w:tab w:val="clear" w:pos="720"/>
                      <w:tab w:val="num" w:pos="14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невозможность совершения Клиентом поездки по независящим от него обстоятельствам (болезнь Клиента и другие обстоятельства).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При изменении или расторжении договора по указанным основаниям применяются последствия, предусмотренные действующим законодательством РФ.</w:t>
                  </w: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Каждая их сторон вправе потребовать в судебном порядке изменения или расторжения договора в случае возникновения обстоятельств, свидетельствующих о возникновении в месте временного пребывания Клиента угрозы безопасности его жизни и здоровью, а равно опасности причинения вреда имуществу. Наличие обстоятельств, свидетельствующих о возникновении в месте временного пребывания Клиента угрозы безопасности его жизни и здоровью, а равно опасности причинения вреда имуществу,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 При расторжении до начала путешествия договора в связи с наступлением обстоятельств, свидетельствующих о возникновении в месте временного пребывания Клиента угрозы безопасности его жизни и здоровью, а равно опасности причинения вреда имуществу, возврат денежных средств осуществляется в порядке, установленном законодательством РФ.</w:t>
                  </w: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 случае изменения или расторжения договора и (или) отказа Клиента от исполнения договора и (или) отказа от услуг Компании, а также в случаях, перечисленных в п. 7.1. договора и (или) при невозможности исполнения договора по обстоятельствам, за которые ни одна из сторон не отвечает, Клиент обязан возместить Компании расходы, понесенные Компанией при исполнении договора, в том числе денежные средства, переданные или подлежащие передаче Компанией поставщикам услуг, туроператорам и иным лицам.</w:t>
                  </w:r>
                </w:p>
                <w:p w:rsidR="00630506" w:rsidRPr="00F84DF3" w:rsidRDefault="00630506" w:rsidP="00F84DF3">
                  <w:pPr>
                    <w:pStyle w:val="af0"/>
                    <w:tabs>
                      <w:tab w:val="left" w:pos="570"/>
                      <w:tab w:val="left" w:pos="711"/>
                    </w:tabs>
                    <w:spacing w:line="276" w:lineRule="auto"/>
                    <w:ind w:left="152" w:right="252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 Несвоевременная или неполная оплата Клиентом денежных средств по настоящему договору, </w:t>
                  </w:r>
                  <w:r w:rsidR="00F84DF3" w:rsidRPr="00F84DF3">
                    <w:rPr>
                      <w:rFonts w:ascii="Tahoma" w:hAnsi="Tahoma" w:cs="Tahoma"/>
                      <w:sz w:val="18"/>
                      <w:szCs w:val="18"/>
                    </w:rPr>
                    <w:t>непредставление требуемых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Компанией документов, необходимых для исполнения договора, рассматриваются сторонами как невозможность исполнения договора по вине Клиента с применением последствий, </w:t>
                  </w:r>
                  <w:r w:rsidRPr="00F84DF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предусмотренных ч. 2 ст. 781 ГК РФ.</w:t>
                  </w: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В случае расторжения Договора по инициативе Компании, внесенная сумма возвращается Клиенту в полном объеме.</w:t>
                  </w: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При расторжении Договора по инициативе Клиента без учета обстоятельств указанных в п. 5.2., </w:t>
                  </w: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Компанией возвращаются Клиенту денежные средства уплаченные по договору за вычетом понесенных расходов, связанных с исполнением настоящего договора</w:t>
                  </w:r>
                  <w:r w:rsidR="00F2641B"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.</w:t>
                  </w:r>
                  <w:r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 xml:space="preserve"> </w:t>
                  </w:r>
                  <w:r w:rsidR="00F2641B" w:rsidRPr="00F84DF3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Размер вычета определяется в зависимости от срока, оставшегося до начала тура.</w:t>
                  </w:r>
                </w:p>
                <w:tbl>
                  <w:tblPr>
                    <w:tblW w:w="0" w:type="auto"/>
                    <w:tblInd w:w="288" w:type="dxa"/>
                    <w:shd w:val="clear" w:color="auto" w:fill="FDFDFD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0"/>
                    <w:gridCol w:w="3274"/>
                  </w:tblGrid>
                  <w:tr w:rsidR="00630506" w:rsidRPr="00F84DF3" w:rsidTr="008974AC">
                    <w:tc>
                      <w:tcPr>
                        <w:tcW w:w="57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%</w:t>
                        </w:r>
                        <w:r w:rsidR="00F2641B" w:rsidRPr="00F84DF3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вычета</w:t>
                        </w:r>
                        <w:r w:rsidRPr="00F84DF3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от стоимости тура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Период аннуляции</w:t>
                        </w:r>
                      </w:p>
                    </w:tc>
                  </w:tr>
                  <w:tr w:rsidR="00630506" w:rsidRPr="00F84DF3" w:rsidTr="008974AC">
                    <w:tc>
                      <w:tcPr>
                        <w:tcW w:w="5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Более 30 дней</w:t>
                        </w:r>
                      </w:p>
                    </w:tc>
                  </w:tr>
                  <w:tr w:rsidR="00630506" w:rsidRPr="00F84DF3" w:rsidTr="008974AC">
                    <w:tc>
                      <w:tcPr>
                        <w:tcW w:w="5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30 %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От </w:t>
                        </w:r>
                        <w:r w:rsidR="00F84DF3"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30 до</w:t>
                        </w: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 w:rsidR="00F84DF3"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21 дней</w:t>
                        </w:r>
                      </w:p>
                    </w:tc>
                  </w:tr>
                  <w:tr w:rsidR="00630506" w:rsidRPr="00F84DF3" w:rsidTr="008974AC">
                    <w:tc>
                      <w:tcPr>
                        <w:tcW w:w="5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50 %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От </w:t>
                        </w:r>
                        <w:r w:rsidR="00F84DF3"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20 до</w:t>
                        </w: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 8 дней</w:t>
                        </w:r>
                      </w:p>
                    </w:tc>
                  </w:tr>
                  <w:tr w:rsidR="00630506" w:rsidRPr="00F84DF3" w:rsidTr="008974AC">
                    <w:tc>
                      <w:tcPr>
                        <w:tcW w:w="57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100 %</w:t>
                        </w:r>
                      </w:p>
                    </w:tc>
                    <w:tc>
                      <w:tcPr>
                        <w:tcW w:w="32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DFDFD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30506" w:rsidRPr="00F84DF3" w:rsidRDefault="00630506" w:rsidP="00F84DF3">
                        <w:pPr>
                          <w:tabs>
                            <w:tab w:val="left" w:pos="570"/>
                            <w:tab w:val="left" w:pos="711"/>
                          </w:tabs>
                          <w:spacing w:before="100" w:beforeAutospacing="1" w:after="100" w:afterAutospacing="1" w:line="276" w:lineRule="auto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F84DF3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7 дней и менее</w:t>
                        </w:r>
                      </w:p>
                    </w:tc>
                  </w:tr>
                </w:tbl>
                <w:p w:rsidR="00C21573" w:rsidRPr="00C21573" w:rsidRDefault="00C21573" w:rsidP="00C21573">
                  <w:pPr>
                    <w:pStyle w:val="af0"/>
                    <w:tabs>
                      <w:tab w:val="left" w:pos="570"/>
                      <w:tab w:val="left" w:pos="711"/>
                    </w:tabs>
                    <w:spacing w:line="276" w:lineRule="auto"/>
                    <w:ind w:left="0" w:right="252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Изменения и дополнения к договору могут осуществляться путем подписания сторонами дополнительных соглашений или Заявок.</w:t>
                  </w:r>
                </w:p>
                <w:p w:rsidR="00630506" w:rsidRDefault="00630506" w:rsidP="00F84DF3">
                  <w:pPr>
                    <w:pStyle w:val="af0"/>
                    <w:numPr>
                      <w:ilvl w:val="1"/>
                      <w:numId w:val="30"/>
                    </w:numPr>
                    <w:tabs>
                      <w:tab w:val="clear" w:pos="576"/>
                      <w:tab w:val="left" w:pos="570"/>
                      <w:tab w:val="left" w:pos="711"/>
                    </w:tabs>
                    <w:spacing w:line="276" w:lineRule="auto"/>
                    <w:ind w:left="144" w:right="252" w:firstLine="8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Изменения к договору осуществляются путем обмена документами с использованием электронной формы связи. Согласие Клиента с предложенными Компанией изменениями, полученное с использованием электронной формы связи приравнивается к оформлению сторонами новой Заявки или совершению изменений на бумажном носителе. Совершение Клиентом действий по исполнению договора означает согласие Клиента с условиями договора и с предложенными Компанией изменениями. Компания вправе потребовать совершить изменение договора на бумажном носителе.</w:t>
                  </w:r>
                  <w:r w:rsidR="00F84DF3">
                    <w:rPr>
                      <w:rFonts w:ascii="Tahoma" w:hAnsi="Tahoma" w:cs="Tahoma"/>
                      <w:sz w:val="18"/>
                      <w:szCs w:val="18"/>
                    </w:rPr>
                    <w:br/>
                  </w:r>
                </w:p>
                <w:p w:rsidR="00F84DF3" w:rsidRPr="00F84DF3" w:rsidRDefault="00F84DF3" w:rsidP="00F84DF3">
                  <w:pPr>
                    <w:pStyle w:val="af0"/>
                    <w:tabs>
                      <w:tab w:val="left" w:pos="570"/>
                      <w:tab w:val="left" w:pos="711"/>
                    </w:tabs>
                    <w:spacing w:line="276" w:lineRule="auto"/>
                    <w:ind w:right="252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pStyle w:val="30"/>
                    <w:numPr>
                      <w:ilvl w:val="2"/>
                      <w:numId w:val="32"/>
                    </w:numPr>
                    <w:tabs>
                      <w:tab w:val="clear" w:pos="2304"/>
                      <w:tab w:val="left" w:pos="570"/>
                      <w:tab w:val="left" w:pos="711"/>
                      <w:tab w:val="num" w:pos="864"/>
                    </w:tabs>
                    <w:spacing w:after="240" w:line="276" w:lineRule="auto"/>
                    <w:ind w:left="144" w:right="252" w:firstLine="0"/>
                    <w:jc w:val="center"/>
                    <w:rPr>
                      <w:rFonts w:ascii="Tahoma" w:hAnsi="Tahoma" w:cs="Tahoma"/>
                      <w:b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Cs w:val="18"/>
                    </w:rPr>
                    <w:t>ОТВЕТСТВЕННОСТЬ. ПОРЯДОК ПРЕДЪЯВЛЕНИЯ ПРЕТЕНЗИЙ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Ответственность перед Клиентом за неоказание или ненадлежащее оказание услуг, входящих в туристский продукт, несет Туроператор, сведения о котором содержатся в Приложении к настоящему договору. Туроператор несет ответственность перед Клиентом за неисполнение или ненадлежащее исполнение обязательств по договору о реализации туристского продукта, заключенному турагентом как от имени туроператора, так и от своего имени.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При наличии каких-либо замечаний относительно качества услуг, оказываемых на протяжении путешествия и перечисленных в Заявке, или замечаний относительно действий третьих лиц, непосредственно оказывающих Клиенту услуги, Компания рекомендует Клиенту незамедлительно обратиться к Туроператору и представителям принимающей стороны на местах, по телефонам, указанным приложениях к договору, а в информационном листе.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В случае не урегулирования возникшей проблемной ситуации на месте, претензии к качеству туристского продукта предъявляются Клиентом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Сведения о порядке и сроках предъявления Клиентом требований к организации, предоставившей Туроператору финансовое обеспечение, а также информация об основаниях для осуществления выплат по договору страхования ответственности туроператора и по банковской гарантии, содержатся в приложении к настоящему договору.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Настоящим договором установлен обязательный досудебный порядок урегулирования споров. В случае возникновения разногласий по договору между Клиентом и Компанией, спор разрешается в претензионном порядке путем направления претензий и ответов на претензии.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В случае не достижения соглашения в досудебном порядке, спор разрешается в суде в соответствии с законодательством РФ.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Компания не несет ответственности перед Клиентом за понесенные Клиентом расходы, непредставление Клиенту услуг и </w:t>
                  </w:r>
                  <w:r w:rsidR="001F11D3" w:rsidRPr="00F84DF3">
                    <w:rPr>
                      <w:rFonts w:ascii="Tahoma" w:hAnsi="Tahoma" w:cs="Tahoma"/>
                      <w:sz w:val="18"/>
                      <w:szCs w:val="18"/>
                    </w:rPr>
                    <w:t>иные негативные последствия,</w:t>
                  </w: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 возникшие: 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29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вследствие недостоверности, недостаточности и(или) несвоевременности предоставления Клиентом сведений и документов, необходимых для исполнения договора;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29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вследствие отмены или изменения времени отправления авиарейсов и поездов;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29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вследствие утери, утраты, кражи личного багажа, ценностей и документов Клиента в период поездки;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29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278" w:right="252" w:hanging="1134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вследствие грубого нарушения Клиентом техники безопасности на маршруте, в т.ч. управление транспортным средством в нетрезвом состоянии;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29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в случае, если вследствие отсутствия надлежащих документов или нарушения правил поведения в общественных местах Клиенту отказано в возможности полета по авиабилету или в проживании в забронированной гостинице. 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  <w:tab w:val="num" w:pos="2340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За убытки, причиненные Клиенту вследствие отмены или изменения времени отправления авиарейсов, поездов, судов, и иных транспортных средств, ответственность несет перевозчик в соответствии с российским и международным транспортным законодательством. Договор воздушной или железнодорожной перевозки пассажира - авиабилет, железнодорожный билет, иной перевозочный документ, выписанный на имя Клиента - является самостоятельным договором Клиента (пассажира) с перевозчиком. По качеству услуг, предоставленных перевозчиком, Клиент вправе предъявить претензии непосредственно к перевозчику.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  <w:tab w:val="num" w:pos="2340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 xml:space="preserve">В случае если действия Клиента нанесли ущерб Компании и третьим лицам, с Клиента взыскиваются убытки в размерах и в порядке, предусмотренных действующим законодательством. 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34"/>
                    </w:numPr>
                    <w:tabs>
                      <w:tab w:val="clear" w:pos="720"/>
                      <w:tab w:val="left" w:pos="570"/>
                      <w:tab w:val="left" w:pos="711"/>
                      <w:tab w:val="num" w:pos="2340"/>
                    </w:tabs>
                    <w:suppressAutoHyphens/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Клиент несет ответственность за обеспечение надлежащей защиты от несанкционированного использования третьими лицами конфиденциальных данных, имеющих значение для исполнения настоящего договора, к которым относятся в том числе адреса электронной почты Компании. Любые действия с использованием указанных данных могут быть признаны действиями Клиента.</w:t>
                  </w:r>
                </w:p>
                <w:p w:rsidR="00630506" w:rsidRPr="00F84DF3" w:rsidRDefault="00630506" w:rsidP="00F84DF3">
                  <w:pPr>
                    <w:tabs>
                      <w:tab w:val="left" w:pos="570"/>
                      <w:tab w:val="left" w:pos="711"/>
                      <w:tab w:val="num" w:pos="2340"/>
                    </w:tabs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pStyle w:val="30"/>
                    <w:tabs>
                      <w:tab w:val="left" w:pos="570"/>
                      <w:tab w:val="left" w:pos="711"/>
                    </w:tabs>
                    <w:spacing w:after="240" w:line="276" w:lineRule="auto"/>
                    <w:ind w:left="144" w:right="252" w:firstLine="0"/>
                    <w:jc w:val="center"/>
                    <w:rPr>
                      <w:rFonts w:ascii="Tahoma" w:hAnsi="Tahoma" w:cs="Tahoma"/>
                      <w:b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Cs w:val="18"/>
                    </w:rPr>
                    <w:t>7. ОБСТОЯТЕЛЬСТВА НЕПРЕОДОЛИМОЙ СИЛЫ</w:t>
                  </w:r>
                </w:p>
                <w:p w:rsidR="00630506" w:rsidRPr="00F84DF3" w:rsidRDefault="00630506" w:rsidP="00F84DF3">
                  <w:pPr>
                    <w:numPr>
                      <w:ilvl w:val="0"/>
                      <w:numId w:val="43"/>
                    </w:numPr>
                    <w:tabs>
                      <w:tab w:val="clear" w:pos="1224"/>
                      <w:tab w:val="left" w:pos="570"/>
                      <w:tab w:val="left" w:pos="711"/>
                      <w:tab w:val="left" w:pos="10578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Компания освобождается от ответственности за частичное или полное неисполнение обязательств по настоящему договору, если такое неисполнение произошло вследствие действия обстоятельств непреодолимой силы, в том числе землетрясений, наводнений, цунами, пожара, тайфуна, снежного заноса, военных действий, массовых заболеваний, забастовок, ограничений перевозок, запрета торговых операций с определенными странами, террористических актов и других обстоятельств, не зависящих от Компании. В случае наступления обстоятельств непреодолимой силы каждая из сторон вправе отказаться от исполнения договора с применением последствий п. 5.4. настоящего договора.</w:t>
                  </w:r>
                </w:p>
                <w:p w:rsidR="00630506" w:rsidRDefault="00630506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84DF3" w:rsidRDefault="00F84DF3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84DF3" w:rsidRPr="00F84DF3" w:rsidRDefault="00F84DF3" w:rsidP="00F84DF3">
                  <w:pPr>
                    <w:tabs>
                      <w:tab w:val="left" w:pos="570"/>
                      <w:tab w:val="left" w:pos="711"/>
                    </w:tabs>
                    <w:spacing w:line="276" w:lineRule="auto"/>
                    <w:ind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pStyle w:val="20"/>
                    <w:numPr>
                      <w:ilvl w:val="0"/>
                      <w:numId w:val="36"/>
                    </w:numPr>
                    <w:tabs>
                      <w:tab w:val="left" w:pos="570"/>
                      <w:tab w:val="left" w:pos="711"/>
                    </w:tabs>
                    <w:spacing w:after="240" w:line="276" w:lineRule="auto"/>
                    <w:ind w:left="144" w:right="252"/>
                    <w:jc w:val="center"/>
                    <w:rPr>
                      <w:rFonts w:ascii="Tahoma" w:hAnsi="Tahoma" w:cs="Tahoma"/>
                      <w:b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Cs w:val="18"/>
                    </w:rPr>
                    <w:t>ПРОЧИЕ УСЛОВИЯ ДОГОВОРА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1"/>
                      <w:numId w:val="36"/>
                    </w:numPr>
                    <w:tabs>
                      <w:tab w:val="clear" w:pos="180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Все приложения и дополнения к настоящему договору являются его неотъемлемой частью.</w:t>
                  </w:r>
                </w:p>
                <w:p w:rsidR="00630506" w:rsidRPr="00F84DF3" w:rsidRDefault="00630506" w:rsidP="00F84DF3">
                  <w:pPr>
                    <w:pStyle w:val="20"/>
                    <w:numPr>
                      <w:ilvl w:val="1"/>
                      <w:numId w:val="36"/>
                    </w:numPr>
                    <w:tabs>
                      <w:tab w:val="clear" w:pos="180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b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szCs w:val="18"/>
                    </w:rPr>
                    <w:t>Перед бронированием и оплатой по договору Клиент ознакомился с информацией, предоставленной Компанией в соответствии с п. 2.1.2 настоящего договора, а также с информацией:</w:t>
                  </w:r>
                </w:p>
                <w:p w:rsidR="00630506" w:rsidRPr="00F84DF3" w:rsidRDefault="00630506" w:rsidP="00F84DF3">
                  <w:pPr>
                    <w:pStyle w:val="30"/>
                    <w:numPr>
                      <w:ilvl w:val="0"/>
                      <w:numId w:val="38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Cs w:val="18"/>
                    </w:rPr>
                    <w:t>о расписании рейсов и поездов перевозчиков, времени и месте сбора группы;</w:t>
                  </w:r>
                </w:p>
                <w:p w:rsidR="00630506" w:rsidRPr="00F84DF3" w:rsidRDefault="00630506" w:rsidP="00F84DF3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об условиях проживания и питания в средстве размещения, о порядке предоставления услуг;</w:t>
                  </w:r>
                </w:p>
                <w:p w:rsidR="00630506" w:rsidRPr="00F84DF3" w:rsidRDefault="00630506" w:rsidP="00F84DF3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 правилах поведения во время туристической поездки;</w:t>
                  </w:r>
                </w:p>
                <w:p w:rsidR="00630506" w:rsidRPr="00F84DF3" w:rsidRDefault="00630506" w:rsidP="00F84DF3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 состоянии природной среды в месте отдыха и о специфике погодных условий;</w:t>
                  </w:r>
                </w:p>
                <w:p w:rsidR="00630506" w:rsidRPr="00F84DF3" w:rsidRDefault="00630506" w:rsidP="00F84DF3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 санитарно-эпидемиологической обстановке вместе временного пребывания;</w:t>
                  </w:r>
                </w:p>
                <w:p w:rsidR="00630506" w:rsidRPr="00F84DF3" w:rsidRDefault="00630506" w:rsidP="00F84DF3">
                  <w:pPr>
                    <w:pStyle w:val="ad"/>
                    <w:numPr>
                      <w:ilvl w:val="0"/>
                      <w:numId w:val="38"/>
                    </w:numPr>
                    <w:tabs>
                      <w:tab w:val="clear" w:pos="864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об опасностях, с которыми возможна встреча при совершении путешествия.</w:t>
                  </w:r>
                </w:p>
                <w:p w:rsidR="00630506" w:rsidRPr="00F84DF3" w:rsidRDefault="00630506" w:rsidP="00F84DF3">
                  <w:pPr>
                    <w:numPr>
                      <w:ilvl w:val="1"/>
                      <w:numId w:val="41"/>
                    </w:numPr>
                    <w:tabs>
                      <w:tab w:val="clear" w:pos="1440"/>
                      <w:tab w:val="left" w:pos="570"/>
                      <w:tab w:val="left" w:pos="711"/>
                    </w:tabs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Клиент предупрежден и согласен с тем, что в исключительных случаях возможна замена Туроператором услуг, входящих в туристский продукт, на аналогичные услуги без взимания какой-либо доплаты со стороны Клиента.</w:t>
                  </w:r>
                </w:p>
                <w:p w:rsidR="00630506" w:rsidRDefault="00630506" w:rsidP="00F84DF3">
                  <w:pPr>
                    <w:numPr>
                      <w:ilvl w:val="1"/>
                      <w:numId w:val="45"/>
                    </w:numPr>
                    <w:tabs>
                      <w:tab w:val="clear" w:pos="1224"/>
                      <w:tab w:val="left" w:pos="570"/>
                      <w:tab w:val="left" w:pos="711"/>
                    </w:tabs>
                    <w:autoSpaceDE w:val="0"/>
                    <w:autoSpaceDN w:val="0"/>
                    <w:adjustRightInd w:val="0"/>
                    <w:spacing w:line="276" w:lineRule="auto"/>
                    <w:ind w:left="144" w:right="252" w:firstLine="0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sz w:val="18"/>
                      <w:szCs w:val="18"/>
                    </w:rPr>
                    <w:t>Соглашаясь с условиями оферты, Клиент, а также участники поездки, указанные в договоре, заявке на бронирование и приложениях к нему, выражают свое согласие на обработку персональных данных, к которым относятся: фамилия, имя, отчество, дата и место рождения, пол, серия, номер паспорта, иные паспортные данные; адрес проживания и регистрации, домашний и мобильный телефон, адрес электронной почты; биометрические данные; информация (включая адрес, рабочий телефон, должность, сроки работы) о текущем месте работы и о предыдущих местах работы; о состоянии здоровья, любые иные данные, которые Клиент сообщил при заключении или в ходе исполнения договора. Клиент обязан получить и гарантирует наличие у него полномочий на представление персональных данных участников поездки, указанных в договоре и приложениях к нему. При заключении договора Клиент подтвердил свои полномочия на представление указанных персональных данных. Клиент обязан возместить любые расходы, связанные с отсутствием у Клиента соответствующих полномочий, в том числе убытки, связанные с санкциями проверяющих органов. Обработка персональных данных осуществляется Компанией и (или) Туроператором и (или) поставщиками услуг в целях исполнения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Клиент проинформирован о том, что его персональные данные могут обрабатываться как автоматизированным, так и не автоматизированным способами обработки. Клиент согласен с тем, что Компания и (или) Туроператор вправе поручить обработку персональных данных Клиента другому лицу. Клиент согласен на трансграничную обработку его персональных данных. 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Клиентом и вручается, либо направляется заказным письмом с уведомлением о вручении Компании, Туроператору и поставщикам услуг. Клиент согласен на обработку его персональных данных вплоть до вручения Клиентом заявления об отзыве согласия на обработку персональных данных. Клиенту разъяснены и понятны права субъекта персональных данных.</w:t>
                  </w:r>
                </w:p>
                <w:p w:rsidR="00F84DF3" w:rsidRPr="00F84DF3" w:rsidRDefault="00F84DF3" w:rsidP="00F84DF3">
                  <w:pPr>
                    <w:tabs>
                      <w:tab w:val="left" w:pos="570"/>
                      <w:tab w:val="left" w:pos="711"/>
                    </w:tabs>
                    <w:autoSpaceDE w:val="0"/>
                    <w:autoSpaceDN w:val="0"/>
                    <w:adjustRightInd w:val="0"/>
                    <w:spacing w:line="276" w:lineRule="auto"/>
                    <w:ind w:left="144" w:right="252"/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630506" w:rsidRPr="00F84DF3" w:rsidRDefault="00630506" w:rsidP="00F84DF3">
                  <w:pPr>
                    <w:numPr>
                      <w:ilvl w:val="2"/>
                      <w:numId w:val="35"/>
                    </w:numPr>
                    <w:tabs>
                      <w:tab w:val="clear" w:pos="2340"/>
                      <w:tab w:val="left" w:pos="684"/>
                      <w:tab w:val="num" w:pos="2484"/>
                    </w:tabs>
                    <w:spacing w:line="276" w:lineRule="auto"/>
                    <w:ind w:left="144" w:right="252" w:firstLine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F84DF3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РЕКВИЗИТЫ КОМПАНИИ:</w:t>
                  </w:r>
                </w:p>
                <w:p w:rsidR="00630506" w:rsidRPr="00F84DF3" w:rsidRDefault="00630506" w:rsidP="00F84DF3">
                  <w:pPr>
                    <w:autoSpaceDE w:val="0"/>
                    <w:autoSpaceDN w:val="0"/>
                    <w:adjustRightInd w:val="0"/>
                    <w:spacing w:line="276" w:lineRule="auto"/>
                    <w:ind w:left="144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30506" w:rsidRPr="00F84DF3" w:rsidRDefault="00630506" w:rsidP="00F84DF3">
            <w:pPr>
              <w:pStyle w:val="20"/>
              <w:spacing w:line="276" w:lineRule="auto"/>
              <w:rPr>
                <w:rFonts w:ascii="Tahoma" w:hAnsi="Tahoma" w:cs="Tahoma"/>
                <w:b/>
                <w:bCs/>
                <w:szCs w:val="18"/>
                <w:u w:val="single"/>
              </w:rPr>
            </w:pPr>
          </w:p>
        </w:tc>
      </w:tr>
    </w:tbl>
    <w:p w:rsidR="00630506" w:rsidRPr="00F84DF3" w:rsidRDefault="00630506" w:rsidP="00F84DF3">
      <w:pPr>
        <w:tabs>
          <w:tab w:val="left" w:pos="5180"/>
        </w:tabs>
        <w:autoSpaceDE w:val="0"/>
        <w:autoSpaceDN w:val="0"/>
        <w:adjustRightInd w:val="0"/>
        <w:spacing w:line="276" w:lineRule="auto"/>
        <w:ind w:right="4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lastRenderedPageBreak/>
        <w:t>ООО «РД-Трэвел»</w:t>
      </w:r>
      <w:r w:rsidRPr="00F84DF3">
        <w:rPr>
          <w:rFonts w:ascii="Tahoma" w:hAnsi="Tahoma" w:cs="Tahoma"/>
          <w:sz w:val="18"/>
          <w:szCs w:val="18"/>
        </w:rPr>
        <w:br/>
        <w:t xml:space="preserve">Юридический адрес: 115432, г. Москва, муниципальный округ </w:t>
      </w:r>
    </w:p>
    <w:p w:rsidR="00630506" w:rsidRPr="00F84DF3" w:rsidRDefault="00630506" w:rsidP="00F84DF3">
      <w:pPr>
        <w:tabs>
          <w:tab w:val="left" w:pos="5180"/>
        </w:tabs>
        <w:autoSpaceDE w:val="0"/>
        <w:autoSpaceDN w:val="0"/>
        <w:adjustRightInd w:val="0"/>
        <w:spacing w:line="276" w:lineRule="auto"/>
        <w:ind w:right="4"/>
        <w:rPr>
          <w:rFonts w:ascii="Tahoma" w:hAnsi="Tahoma" w:cs="Tahoma"/>
          <w:bCs/>
          <w:sz w:val="18"/>
          <w:szCs w:val="18"/>
        </w:rPr>
      </w:pPr>
      <w:proofErr w:type="spellStart"/>
      <w:r w:rsidRPr="00F84DF3">
        <w:rPr>
          <w:rFonts w:ascii="Tahoma" w:hAnsi="Tahoma" w:cs="Tahoma"/>
          <w:sz w:val="18"/>
          <w:szCs w:val="18"/>
        </w:rPr>
        <w:t>Даниловский</w:t>
      </w:r>
      <w:proofErr w:type="spellEnd"/>
      <w:r w:rsidRPr="00F84DF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84DF3">
        <w:rPr>
          <w:rFonts w:ascii="Tahoma" w:hAnsi="Tahoma" w:cs="Tahoma"/>
          <w:sz w:val="18"/>
          <w:szCs w:val="18"/>
        </w:rPr>
        <w:t>вн.тер.г</w:t>
      </w:r>
      <w:proofErr w:type="spellEnd"/>
      <w:r w:rsidRPr="00F84DF3">
        <w:rPr>
          <w:rFonts w:ascii="Tahoma" w:hAnsi="Tahoma" w:cs="Tahoma"/>
          <w:sz w:val="18"/>
          <w:szCs w:val="18"/>
        </w:rPr>
        <w:t xml:space="preserve">., 5-я Кожуховская ул., д. 10, </w:t>
      </w:r>
      <w:proofErr w:type="spellStart"/>
      <w:r w:rsidRPr="00F84DF3">
        <w:rPr>
          <w:rFonts w:ascii="Tahoma" w:hAnsi="Tahoma" w:cs="Tahoma"/>
          <w:sz w:val="18"/>
          <w:szCs w:val="18"/>
        </w:rPr>
        <w:t>помещ</w:t>
      </w:r>
      <w:proofErr w:type="spellEnd"/>
      <w:r w:rsidRPr="00F84DF3">
        <w:rPr>
          <w:rFonts w:ascii="Tahoma" w:hAnsi="Tahoma" w:cs="Tahoma"/>
          <w:sz w:val="18"/>
          <w:szCs w:val="18"/>
        </w:rPr>
        <w:t>. VI, ком. 1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 xml:space="preserve">Фактический адрес: 115432 г. Москва, 5-я Кожуховская </w:t>
      </w:r>
      <w:proofErr w:type="spellStart"/>
      <w:r w:rsidRPr="00F84DF3">
        <w:rPr>
          <w:rFonts w:ascii="Tahoma" w:hAnsi="Tahoma" w:cs="Tahoma"/>
          <w:sz w:val="18"/>
          <w:szCs w:val="18"/>
        </w:rPr>
        <w:t>ул</w:t>
      </w:r>
      <w:proofErr w:type="spellEnd"/>
      <w:r w:rsidRPr="00F84DF3">
        <w:rPr>
          <w:rFonts w:ascii="Tahoma" w:hAnsi="Tahoma" w:cs="Tahoma"/>
          <w:sz w:val="18"/>
          <w:szCs w:val="18"/>
        </w:rPr>
        <w:t xml:space="preserve">, д.10 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>телефон: +7 (495) 800-8-800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proofErr w:type="gramStart"/>
      <w:r w:rsidRPr="00F84DF3">
        <w:rPr>
          <w:rFonts w:ascii="Tahoma" w:hAnsi="Tahoma" w:cs="Tahoma"/>
          <w:sz w:val="18"/>
          <w:szCs w:val="18"/>
          <w:lang w:val="en-US"/>
        </w:rPr>
        <w:t>e</w:t>
      </w:r>
      <w:r w:rsidRPr="00F84DF3">
        <w:rPr>
          <w:rFonts w:ascii="Tahoma" w:hAnsi="Tahoma" w:cs="Tahoma"/>
          <w:sz w:val="18"/>
          <w:szCs w:val="18"/>
        </w:rPr>
        <w:t>-</w:t>
      </w:r>
      <w:r w:rsidRPr="00F84DF3">
        <w:rPr>
          <w:rFonts w:ascii="Tahoma" w:hAnsi="Tahoma" w:cs="Tahoma"/>
          <w:sz w:val="18"/>
          <w:szCs w:val="18"/>
          <w:lang w:val="en-US"/>
        </w:rPr>
        <w:t>mail</w:t>
      </w:r>
      <w:proofErr w:type="gramEnd"/>
      <w:r w:rsidRPr="00F84DF3">
        <w:rPr>
          <w:rFonts w:ascii="Tahoma" w:hAnsi="Tahoma" w:cs="Tahoma"/>
          <w:sz w:val="18"/>
          <w:szCs w:val="18"/>
        </w:rPr>
        <w:t xml:space="preserve">: </w:t>
      </w:r>
      <w:hyperlink r:id="rId9" w:history="1">
        <w:r w:rsidRPr="00F84DF3">
          <w:rPr>
            <w:rStyle w:val="af"/>
            <w:rFonts w:ascii="Tahoma" w:hAnsi="Tahoma" w:cs="Tahoma"/>
            <w:color w:val="auto"/>
            <w:sz w:val="18"/>
            <w:szCs w:val="18"/>
            <w:lang w:val="en-US"/>
          </w:rPr>
          <w:t>go</w:t>
        </w:r>
        <w:r w:rsidRPr="00F84DF3">
          <w:rPr>
            <w:rStyle w:val="af"/>
            <w:rFonts w:ascii="Tahoma" w:hAnsi="Tahoma" w:cs="Tahoma"/>
            <w:color w:val="auto"/>
            <w:sz w:val="18"/>
            <w:szCs w:val="18"/>
          </w:rPr>
          <w:t>@</w:t>
        </w:r>
        <w:proofErr w:type="spellStart"/>
        <w:r w:rsidRPr="00F84DF3">
          <w:rPr>
            <w:rStyle w:val="af"/>
            <w:rFonts w:ascii="Tahoma" w:hAnsi="Tahoma" w:cs="Tahoma"/>
            <w:color w:val="auto"/>
            <w:sz w:val="18"/>
            <w:szCs w:val="18"/>
            <w:lang w:val="en-US"/>
          </w:rPr>
          <w:t>russiadiscovery</w:t>
        </w:r>
        <w:proofErr w:type="spellEnd"/>
        <w:r w:rsidRPr="00F84DF3">
          <w:rPr>
            <w:rStyle w:val="af"/>
            <w:rFonts w:ascii="Tahoma" w:hAnsi="Tahoma" w:cs="Tahoma"/>
            <w:color w:val="auto"/>
            <w:sz w:val="18"/>
            <w:szCs w:val="18"/>
          </w:rPr>
          <w:t>.</w:t>
        </w:r>
        <w:proofErr w:type="spellStart"/>
        <w:r w:rsidRPr="00F84DF3">
          <w:rPr>
            <w:rStyle w:val="af"/>
            <w:rFonts w:ascii="Tahoma" w:hAnsi="Tahoma" w:cs="Tahoma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F84DF3">
        <w:rPr>
          <w:rFonts w:ascii="Tahoma" w:hAnsi="Tahoma" w:cs="Tahoma"/>
          <w:sz w:val="18"/>
          <w:szCs w:val="18"/>
        </w:rPr>
        <w:t xml:space="preserve"> 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 xml:space="preserve">сайт: </w:t>
      </w:r>
      <w:hyperlink r:id="rId10" w:history="1">
        <w:r w:rsidRPr="00F84DF3">
          <w:rPr>
            <w:rStyle w:val="af"/>
            <w:rFonts w:ascii="Tahoma" w:hAnsi="Tahoma" w:cs="Tahoma"/>
            <w:color w:val="auto"/>
            <w:sz w:val="18"/>
            <w:szCs w:val="18"/>
            <w:lang w:val="en-US"/>
          </w:rPr>
          <w:t>www</w:t>
        </w:r>
        <w:r w:rsidRPr="00F84DF3">
          <w:rPr>
            <w:rStyle w:val="af"/>
            <w:rFonts w:ascii="Tahoma" w:hAnsi="Tahoma" w:cs="Tahoma"/>
            <w:color w:val="auto"/>
            <w:sz w:val="18"/>
            <w:szCs w:val="18"/>
          </w:rPr>
          <w:t>.</w:t>
        </w:r>
        <w:proofErr w:type="spellStart"/>
        <w:r w:rsidRPr="00F84DF3">
          <w:rPr>
            <w:rStyle w:val="af"/>
            <w:rFonts w:ascii="Tahoma" w:hAnsi="Tahoma" w:cs="Tahoma"/>
            <w:color w:val="auto"/>
            <w:sz w:val="18"/>
            <w:szCs w:val="18"/>
            <w:lang w:val="en-US"/>
          </w:rPr>
          <w:t>russiadiscovery</w:t>
        </w:r>
        <w:proofErr w:type="spellEnd"/>
        <w:r w:rsidRPr="00F84DF3">
          <w:rPr>
            <w:rStyle w:val="af"/>
            <w:rFonts w:ascii="Tahoma" w:hAnsi="Tahoma" w:cs="Tahoma"/>
            <w:color w:val="auto"/>
            <w:sz w:val="18"/>
            <w:szCs w:val="18"/>
          </w:rPr>
          <w:t>.</w:t>
        </w:r>
        <w:proofErr w:type="spellStart"/>
        <w:r w:rsidRPr="00F84DF3">
          <w:rPr>
            <w:rStyle w:val="af"/>
            <w:rFonts w:ascii="Tahoma" w:hAnsi="Tahoma" w:cs="Tahoma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 xml:space="preserve">ОГРН 1127747289471    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>ИНН\КПП 7729729154\772501001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 xml:space="preserve">р\с 40702810938000189579 в Московском банке Сбербанка России ПАО г. Москва  </w:t>
      </w:r>
    </w:p>
    <w:p w:rsidR="00630506" w:rsidRPr="00F84DF3" w:rsidRDefault="00630506" w:rsidP="00F84DF3">
      <w:pPr>
        <w:spacing w:line="276" w:lineRule="auto"/>
        <w:rPr>
          <w:rFonts w:ascii="Tahoma" w:hAnsi="Tahoma" w:cs="Tahoma"/>
          <w:sz w:val="18"/>
          <w:szCs w:val="18"/>
        </w:rPr>
      </w:pPr>
      <w:r w:rsidRPr="00F84DF3">
        <w:rPr>
          <w:rFonts w:ascii="Tahoma" w:hAnsi="Tahoma" w:cs="Tahoma"/>
          <w:sz w:val="18"/>
          <w:szCs w:val="18"/>
        </w:rPr>
        <w:t>БИК 044525225   к\с 30101810400000000225</w:t>
      </w:r>
    </w:p>
    <w:p w:rsidR="00630506" w:rsidRPr="00F84DF3" w:rsidRDefault="00630506" w:rsidP="00F84DF3">
      <w:pPr>
        <w:spacing w:line="276" w:lineRule="auto"/>
        <w:ind w:right="338"/>
        <w:jc w:val="both"/>
        <w:rPr>
          <w:rFonts w:ascii="Tahoma" w:eastAsia="Tahoma" w:hAnsi="Tahoma" w:cs="Tahoma"/>
          <w:b/>
          <w:sz w:val="18"/>
          <w:szCs w:val="18"/>
        </w:rPr>
      </w:pPr>
    </w:p>
    <w:sectPr w:rsidR="00630506" w:rsidRPr="00F84DF3" w:rsidSect="005D0A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3" w:right="483" w:bottom="540" w:left="850" w:header="36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E5" w:rsidRDefault="00B22AE5">
      <w:r>
        <w:separator/>
      </w:r>
    </w:p>
  </w:endnote>
  <w:endnote w:type="continuationSeparator" w:id="0">
    <w:p w:rsidR="00B22AE5" w:rsidRDefault="00B2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F6" w:rsidRDefault="005D0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630506">
      <w:rPr>
        <w:color w:val="000000"/>
      </w:rPr>
      <w:instrText>PAGE</w:instrText>
    </w:r>
    <w:r>
      <w:rPr>
        <w:color w:val="000000"/>
      </w:rPr>
      <w:fldChar w:fldCharType="end"/>
    </w:r>
  </w:p>
  <w:p w:rsidR="003E5DF6" w:rsidRDefault="003E5D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F6" w:rsidRDefault="003E5D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F6" w:rsidRDefault="003E5DF6">
    <w:pPr>
      <w:tabs>
        <w:tab w:val="left" w:pos="5180"/>
      </w:tabs>
      <w:ind w:right="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E5" w:rsidRDefault="00B22AE5">
      <w:r>
        <w:separator/>
      </w:r>
    </w:p>
  </w:footnote>
  <w:footnote w:type="continuationSeparator" w:id="0">
    <w:p w:rsidR="00B22AE5" w:rsidRDefault="00B2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F6" w:rsidRDefault="006305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515100" cy="110236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0" cy="1102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F6" w:rsidRDefault="00630506">
    <w:pPr>
      <w:tabs>
        <w:tab w:val="center" w:pos="4677"/>
        <w:tab w:val="right" w:pos="9355"/>
      </w:tabs>
    </w:pPr>
    <w:r>
      <w:rPr>
        <w:noProof/>
      </w:rPr>
      <w:drawing>
        <wp:inline distT="0" distB="0" distL="0" distR="0">
          <wp:extent cx="6514790" cy="11049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479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68E"/>
    <w:multiLevelType w:val="hybridMultilevel"/>
    <w:tmpl w:val="50BE2360"/>
    <w:lvl w:ilvl="0" w:tplc="3E54AF9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FA32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40ACD"/>
    <w:multiLevelType w:val="hybridMultilevel"/>
    <w:tmpl w:val="0AA84540"/>
    <w:lvl w:ilvl="0" w:tplc="24704C3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8B36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01A6A"/>
    <w:multiLevelType w:val="multilevel"/>
    <w:tmpl w:val="3634D2A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7"/>
        </w:tabs>
        <w:ind w:left="50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3" w15:restartNumberingAfterBreak="0">
    <w:nsid w:val="14CC1BA5"/>
    <w:multiLevelType w:val="hybridMultilevel"/>
    <w:tmpl w:val="A1060B6C"/>
    <w:lvl w:ilvl="0" w:tplc="9FEC8EE6">
      <w:start w:val="6"/>
      <w:numFmt w:val="decimal"/>
      <w:lvlText w:val="2.3.%1."/>
      <w:lvlJc w:val="left"/>
      <w:pPr>
        <w:ind w:left="15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17747D2A"/>
    <w:multiLevelType w:val="multilevel"/>
    <w:tmpl w:val="F5BA753A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783E"/>
    <w:multiLevelType w:val="hybridMultilevel"/>
    <w:tmpl w:val="4D06546C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1E5D"/>
    <w:multiLevelType w:val="multilevel"/>
    <w:tmpl w:val="073E35F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47F66EB"/>
    <w:multiLevelType w:val="multilevel"/>
    <w:tmpl w:val="1F2E9B7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8323001"/>
    <w:multiLevelType w:val="multilevel"/>
    <w:tmpl w:val="AE8A6A20"/>
    <w:lvl w:ilvl="0">
      <w:start w:val="1"/>
      <w:numFmt w:val="decimal"/>
      <w:lvlText w:val="7.%1."/>
      <w:lvlJc w:val="left"/>
      <w:pPr>
        <w:ind w:left="1224" w:hanging="360"/>
      </w:p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9" w15:restartNumberingAfterBreak="0">
    <w:nsid w:val="28D120F2"/>
    <w:multiLevelType w:val="multilevel"/>
    <w:tmpl w:val="4F5CCD94"/>
    <w:lvl w:ilvl="0">
      <w:start w:val="1"/>
      <w:numFmt w:val="decimal"/>
      <w:lvlText w:val="2.4.%1."/>
      <w:lvlJc w:val="left"/>
      <w:pPr>
        <w:ind w:left="1584" w:firstLine="0"/>
      </w:pPr>
      <w:rPr>
        <w:b w:val="0"/>
      </w:rPr>
    </w:lvl>
    <w:lvl w:ilvl="1">
      <w:start w:val="1"/>
      <w:numFmt w:val="decimal"/>
      <w:lvlText w:val="2.4.%2."/>
      <w:lvlJc w:val="left"/>
      <w:pPr>
        <w:ind w:left="1584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ind w:left="3384" w:hanging="360"/>
      </w:pPr>
    </w:lvl>
    <w:lvl w:ilvl="4">
      <w:start w:val="1"/>
      <w:numFmt w:val="lowerLetter"/>
      <w:lvlText w:val="%5."/>
      <w:lvlJc w:val="left"/>
      <w:pPr>
        <w:ind w:left="4104" w:hanging="360"/>
      </w:pPr>
    </w:lvl>
    <w:lvl w:ilvl="5">
      <w:start w:val="1"/>
      <w:numFmt w:val="lowerRoman"/>
      <w:lvlText w:val="%6."/>
      <w:lvlJc w:val="right"/>
      <w:pPr>
        <w:ind w:left="4824" w:hanging="180"/>
      </w:pPr>
    </w:lvl>
    <w:lvl w:ilvl="6">
      <w:start w:val="1"/>
      <w:numFmt w:val="decimal"/>
      <w:lvlText w:val="%7."/>
      <w:lvlJc w:val="left"/>
      <w:pPr>
        <w:ind w:left="5544" w:hanging="360"/>
      </w:pPr>
    </w:lvl>
    <w:lvl w:ilvl="7">
      <w:start w:val="1"/>
      <w:numFmt w:val="lowerLetter"/>
      <w:lvlText w:val="%8."/>
      <w:lvlJc w:val="left"/>
      <w:pPr>
        <w:ind w:left="6264" w:hanging="360"/>
      </w:pPr>
    </w:lvl>
    <w:lvl w:ilvl="8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29C24153"/>
    <w:multiLevelType w:val="hybridMultilevel"/>
    <w:tmpl w:val="B4663F18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C0D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48E5"/>
    <w:multiLevelType w:val="multilevel"/>
    <w:tmpl w:val="8D5C7F18"/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82FC0"/>
    <w:multiLevelType w:val="hybridMultilevel"/>
    <w:tmpl w:val="2A627BBE"/>
    <w:lvl w:ilvl="0" w:tplc="EE002650">
      <w:start w:val="1"/>
      <w:numFmt w:val="decimal"/>
      <w:lvlText w:val="7.%1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E4ACE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90A95"/>
    <w:multiLevelType w:val="multilevel"/>
    <w:tmpl w:val="41E2FA7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2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28" w:hanging="719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79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464" w:hanging="144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5832" w:hanging="1799"/>
      </w:pPr>
    </w:lvl>
  </w:abstractNum>
  <w:abstractNum w:abstractNumId="14" w15:restartNumberingAfterBreak="0">
    <w:nsid w:val="30C6677C"/>
    <w:multiLevelType w:val="multilevel"/>
    <w:tmpl w:val="8D0ED6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15" w15:restartNumberingAfterBreak="0">
    <w:nsid w:val="317061CB"/>
    <w:multiLevelType w:val="multilevel"/>
    <w:tmpl w:val="C33EABC4"/>
    <w:lvl w:ilvl="0">
      <w:start w:val="6"/>
      <w:numFmt w:val="decimal"/>
      <w:lvlText w:val="2.3.%1."/>
      <w:lvlJc w:val="left"/>
      <w:pPr>
        <w:ind w:left="158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6DD6AC9"/>
    <w:multiLevelType w:val="multilevel"/>
    <w:tmpl w:val="CA0CA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915" w:hanging="55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3A10492D"/>
    <w:multiLevelType w:val="multilevel"/>
    <w:tmpl w:val="22602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DD71640"/>
    <w:multiLevelType w:val="multilevel"/>
    <w:tmpl w:val="A21C84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4"/>
        </w:tabs>
        <w:ind w:left="6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8"/>
        </w:tabs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2592" w:hanging="1440"/>
      </w:pPr>
      <w:rPr>
        <w:rFonts w:hint="default"/>
      </w:rPr>
    </w:lvl>
  </w:abstractNum>
  <w:abstractNum w:abstractNumId="19" w15:restartNumberingAfterBreak="0">
    <w:nsid w:val="3E5F0BDD"/>
    <w:multiLevelType w:val="multilevel"/>
    <w:tmpl w:val="BD76DD96"/>
    <w:lvl w:ilvl="0">
      <w:start w:val="4"/>
      <w:numFmt w:val="decimal"/>
      <w:lvlText w:val="8.%1."/>
      <w:lvlJc w:val="left"/>
      <w:pPr>
        <w:ind w:left="1440" w:hanging="360"/>
      </w:pPr>
    </w:lvl>
    <w:lvl w:ilvl="1">
      <w:start w:val="4"/>
      <w:numFmt w:val="decimal"/>
      <w:lvlText w:val="8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42BDA"/>
    <w:multiLevelType w:val="multilevel"/>
    <w:tmpl w:val="06E6224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84" w:hanging="540"/>
      </w:pPr>
    </w:lvl>
    <w:lvl w:ilvl="2">
      <w:start w:val="1"/>
      <w:numFmt w:val="decimal"/>
      <w:lvlText w:val="%1.%2.%3."/>
      <w:lvlJc w:val="left"/>
      <w:pPr>
        <w:ind w:left="1008" w:hanging="720"/>
      </w:pPr>
    </w:lvl>
    <w:lvl w:ilvl="3">
      <w:start w:val="1"/>
      <w:numFmt w:val="decimal"/>
      <w:lvlText w:val="%1.%2.%3.%4."/>
      <w:lvlJc w:val="left"/>
      <w:pPr>
        <w:ind w:left="1152" w:hanging="720"/>
      </w:pPr>
    </w:lvl>
    <w:lvl w:ilvl="4">
      <w:start w:val="1"/>
      <w:numFmt w:val="decimal"/>
      <w:lvlText w:val="%1.%2.%3.%4.%5."/>
      <w:lvlJc w:val="left"/>
      <w:pPr>
        <w:ind w:left="1656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1944" w:hanging="1080"/>
      </w:pPr>
    </w:lvl>
    <w:lvl w:ilvl="7">
      <w:start w:val="1"/>
      <w:numFmt w:val="decimal"/>
      <w:lvlText w:val="%1.%2.%3.%4.%5.%6.%7.%8."/>
      <w:lvlJc w:val="left"/>
      <w:pPr>
        <w:ind w:left="2448" w:hanging="1440"/>
      </w:pPr>
    </w:lvl>
    <w:lvl w:ilvl="8">
      <w:start w:val="1"/>
      <w:numFmt w:val="decimal"/>
      <w:lvlText w:val="%1.%2.%3.%4.%5.%6.%7.%8.%9."/>
      <w:lvlJc w:val="left"/>
      <w:pPr>
        <w:ind w:left="2592" w:hanging="1440"/>
      </w:pPr>
    </w:lvl>
  </w:abstractNum>
  <w:abstractNum w:abstractNumId="21" w15:restartNumberingAfterBreak="0">
    <w:nsid w:val="3FC11D23"/>
    <w:multiLevelType w:val="hybridMultilevel"/>
    <w:tmpl w:val="1D4EA4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546B4AA">
      <w:start w:val="6"/>
      <w:numFmt w:val="decimal"/>
      <w:lvlText w:val="2.3.%2."/>
      <w:lvlJc w:val="left"/>
      <w:pPr>
        <w:tabs>
          <w:tab w:val="num" w:pos="1224"/>
        </w:tabs>
        <w:ind w:left="1224" w:firstLine="0"/>
      </w:pPr>
      <w:rPr>
        <w:rFonts w:hint="default"/>
      </w:rPr>
    </w:lvl>
    <w:lvl w:ilvl="2" w:tplc="E33055D2">
      <w:start w:val="6"/>
      <w:numFmt w:val="decimal"/>
      <w:lvlText w:val="%3.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439A25FD"/>
    <w:multiLevelType w:val="hybridMultilevel"/>
    <w:tmpl w:val="DBFE2298"/>
    <w:lvl w:ilvl="0" w:tplc="087606DC">
      <w:start w:val="1"/>
      <w:numFmt w:val="decimal"/>
      <w:lvlText w:val="5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7069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65EBF"/>
    <w:multiLevelType w:val="hybridMultilevel"/>
    <w:tmpl w:val="0B1802C2"/>
    <w:lvl w:ilvl="0" w:tplc="B4F243D0">
      <w:start w:val="1"/>
      <w:numFmt w:val="decimal"/>
      <w:lvlText w:val="7.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4" w15:restartNumberingAfterBreak="0">
    <w:nsid w:val="4F8E411A"/>
    <w:multiLevelType w:val="multilevel"/>
    <w:tmpl w:val="A29234E0"/>
    <w:lvl w:ilvl="0">
      <w:start w:val="1"/>
      <w:numFmt w:val="decimal"/>
      <w:lvlText w:val="5.%1."/>
      <w:lvlJc w:val="left"/>
      <w:pPr>
        <w:ind w:left="234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008F4"/>
    <w:multiLevelType w:val="multilevel"/>
    <w:tmpl w:val="90627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26" w15:restartNumberingAfterBreak="0">
    <w:nsid w:val="55295F37"/>
    <w:multiLevelType w:val="multilevel"/>
    <w:tmpl w:val="011A95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7" w15:restartNumberingAfterBreak="0">
    <w:nsid w:val="5628021E"/>
    <w:multiLevelType w:val="multilevel"/>
    <w:tmpl w:val="E6A4DB1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62D44D7"/>
    <w:multiLevelType w:val="multilevel"/>
    <w:tmpl w:val="67080314"/>
    <w:lvl w:ilvl="0">
      <w:start w:val="1"/>
      <w:numFmt w:val="bullet"/>
      <w:lvlText w:val="-"/>
      <w:lvlJc w:val="left"/>
      <w:pPr>
        <w:ind w:left="864" w:hanging="359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2.3.%2."/>
      <w:lvlJc w:val="left"/>
      <w:pPr>
        <w:ind w:left="1224" w:firstLine="0"/>
      </w:pPr>
    </w:lvl>
    <w:lvl w:ilvl="2">
      <w:start w:val="6"/>
      <w:numFmt w:val="decimal"/>
      <w:lvlText w:val="%3."/>
      <w:lvlJc w:val="left"/>
      <w:pPr>
        <w:ind w:left="2304" w:hanging="360"/>
      </w:p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7BA3FDA"/>
    <w:multiLevelType w:val="multilevel"/>
    <w:tmpl w:val="C11C0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A58B1"/>
    <w:multiLevelType w:val="multilevel"/>
    <w:tmpl w:val="67E2B6AA"/>
    <w:lvl w:ilvl="0">
      <w:start w:val="1"/>
      <w:numFmt w:val="bullet"/>
      <w:lvlText w:val="-"/>
      <w:lvlJc w:val="left"/>
      <w:pPr>
        <w:ind w:left="864" w:hanging="359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2.1.%2"/>
      <w:lvlJc w:val="left"/>
      <w:pPr>
        <w:ind w:left="1224" w:firstLine="0"/>
      </w:pPr>
      <w:rPr>
        <w:b w:val="0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D0128D9"/>
    <w:multiLevelType w:val="hybridMultilevel"/>
    <w:tmpl w:val="3D7AEC06"/>
    <w:lvl w:ilvl="0" w:tplc="716CB398">
      <w:start w:val="4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6CB398">
      <w:start w:val="4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1B00E9"/>
    <w:multiLevelType w:val="multilevel"/>
    <w:tmpl w:val="237CA362"/>
    <w:lvl w:ilvl="0">
      <w:start w:val="1"/>
      <w:numFmt w:val="decimal"/>
      <w:lvlText w:val="7.%1."/>
      <w:lvlJc w:val="left"/>
      <w:pPr>
        <w:ind w:left="23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25294"/>
    <w:multiLevelType w:val="hybridMultilevel"/>
    <w:tmpl w:val="6F2E90F2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4" w15:restartNumberingAfterBreak="0">
    <w:nsid w:val="61AD708C"/>
    <w:multiLevelType w:val="hybridMultilevel"/>
    <w:tmpl w:val="FE4430BA"/>
    <w:lvl w:ilvl="0" w:tplc="17069B84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</w:rPr>
    </w:lvl>
    <w:lvl w:ilvl="1" w:tplc="D1D8C130">
      <w:start w:val="2"/>
      <w:numFmt w:val="decimal"/>
      <w:lvlText w:val="2.1.%2"/>
      <w:lvlJc w:val="left"/>
      <w:pPr>
        <w:tabs>
          <w:tab w:val="num" w:pos="1224"/>
        </w:tabs>
        <w:ind w:left="1224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64F00F78"/>
    <w:multiLevelType w:val="hybridMultilevel"/>
    <w:tmpl w:val="088061BA"/>
    <w:lvl w:ilvl="0" w:tplc="1302A48A">
      <w:start w:val="1"/>
      <w:numFmt w:val="decimal"/>
      <w:lvlText w:val="2.4.%1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1" w:tplc="591AA97E">
      <w:start w:val="1"/>
      <w:numFmt w:val="decimal"/>
      <w:lvlText w:val="2.4.%2."/>
      <w:lvlJc w:val="left"/>
      <w:pPr>
        <w:tabs>
          <w:tab w:val="num" w:pos="1584"/>
        </w:tabs>
        <w:ind w:left="1584" w:firstLine="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6" w15:restartNumberingAfterBreak="0">
    <w:nsid w:val="65110322"/>
    <w:multiLevelType w:val="multilevel"/>
    <w:tmpl w:val="A2D2D26A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507" w:hanging="435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936" w:hanging="72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376" w:hanging="1800"/>
      </w:pPr>
    </w:lvl>
  </w:abstractNum>
  <w:abstractNum w:abstractNumId="37" w15:restartNumberingAfterBreak="0">
    <w:nsid w:val="66336C9F"/>
    <w:multiLevelType w:val="multilevel"/>
    <w:tmpl w:val="1CBE11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360"/>
      </w:pPr>
      <w:rPr>
        <w:rFonts w:ascii="Verdana" w:hAnsi="Verdana" w:hint="default"/>
        <w:b w:val="0"/>
        <w:sz w:val="16"/>
        <w:szCs w:val="16"/>
      </w:rPr>
    </w:lvl>
    <w:lvl w:ilvl="2">
      <w:start w:val="1"/>
      <w:numFmt w:val="decimal"/>
      <w:lvlText w:val="9.1.%3."/>
      <w:lvlJc w:val="left"/>
      <w:pPr>
        <w:tabs>
          <w:tab w:val="num" w:pos="792"/>
        </w:tabs>
        <w:ind w:left="792" w:hanging="36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38" w15:restartNumberingAfterBreak="0">
    <w:nsid w:val="6C787F51"/>
    <w:multiLevelType w:val="multilevel"/>
    <w:tmpl w:val="A9B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9" w15:restartNumberingAfterBreak="0">
    <w:nsid w:val="71A93856"/>
    <w:multiLevelType w:val="hybridMultilevel"/>
    <w:tmpl w:val="18FE2390"/>
    <w:lvl w:ilvl="0" w:tplc="492C716E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AA6202"/>
    <w:multiLevelType w:val="multilevel"/>
    <w:tmpl w:val="79FC38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1" w15:restartNumberingAfterBreak="0">
    <w:nsid w:val="7247665B"/>
    <w:multiLevelType w:val="multilevel"/>
    <w:tmpl w:val="0B60B6A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B54C51"/>
    <w:multiLevelType w:val="multilevel"/>
    <w:tmpl w:val="1CF2C8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6C2312A"/>
    <w:multiLevelType w:val="multilevel"/>
    <w:tmpl w:val="C31ED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44" w15:restartNumberingAfterBreak="0">
    <w:nsid w:val="7D811CDC"/>
    <w:multiLevelType w:val="multilevel"/>
    <w:tmpl w:val="B324081A"/>
    <w:lvl w:ilvl="0">
      <w:start w:val="1"/>
      <w:numFmt w:val="bullet"/>
      <w:lvlText w:val="-"/>
      <w:lvlJc w:val="left"/>
      <w:pPr>
        <w:ind w:left="864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4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2E0E51"/>
    <w:multiLevelType w:val="multilevel"/>
    <w:tmpl w:val="DD103F5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576" w:hanging="360"/>
      </w:pPr>
      <w:rPr>
        <w:rFonts w:ascii="Verdana" w:eastAsia="Verdana" w:hAnsi="Verdana" w:cs="Verdana"/>
        <w:b w:val="0"/>
        <w:sz w:val="16"/>
        <w:szCs w:val="16"/>
      </w:rPr>
    </w:lvl>
    <w:lvl w:ilvl="2">
      <w:start w:val="1"/>
      <w:numFmt w:val="decimal"/>
      <w:lvlText w:val="9.1.%3."/>
      <w:lvlJc w:val="left"/>
      <w:pPr>
        <w:ind w:left="792" w:hanging="360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368" w:hanging="719"/>
      </w:pPr>
    </w:lvl>
    <w:lvl w:ilvl="4">
      <w:start w:val="1"/>
      <w:numFmt w:val="decimal"/>
      <w:lvlText w:val="%1.%2.%3.%4.%5."/>
      <w:lvlJc w:val="left"/>
      <w:pPr>
        <w:ind w:left="1944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736" w:hanging="1439"/>
      </w:pPr>
    </w:lvl>
    <w:lvl w:ilvl="7">
      <w:start w:val="1"/>
      <w:numFmt w:val="decimal"/>
      <w:lvlText w:val="%1.%2.%3.%4.%5.%6.%7.%8."/>
      <w:lvlJc w:val="left"/>
      <w:pPr>
        <w:ind w:left="2952" w:hanging="1440"/>
      </w:pPr>
    </w:lvl>
    <w:lvl w:ilvl="8">
      <w:start w:val="1"/>
      <w:numFmt w:val="decimal"/>
      <w:lvlText w:val="%1.%2.%3.%4.%5.%6.%7.%8.%9."/>
      <w:lvlJc w:val="left"/>
      <w:pPr>
        <w:ind w:left="3528" w:hanging="1800"/>
      </w:pPr>
    </w:lvl>
  </w:abstractNum>
  <w:abstractNum w:abstractNumId="46" w15:restartNumberingAfterBreak="0">
    <w:nsid w:val="7E75182B"/>
    <w:multiLevelType w:val="multilevel"/>
    <w:tmpl w:val="A3940F2A"/>
    <w:lvl w:ilvl="0">
      <w:start w:val="1"/>
      <w:numFmt w:val="decimal"/>
      <w:lvlText w:val="2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4"/>
  </w:num>
  <w:num w:numId="5">
    <w:abstractNumId w:val="36"/>
  </w:num>
  <w:num w:numId="6">
    <w:abstractNumId w:val="30"/>
  </w:num>
  <w:num w:numId="7">
    <w:abstractNumId w:val="4"/>
  </w:num>
  <w:num w:numId="8">
    <w:abstractNumId w:val="27"/>
  </w:num>
  <w:num w:numId="9">
    <w:abstractNumId w:val="24"/>
  </w:num>
  <w:num w:numId="10">
    <w:abstractNumId w:val="32"/>
  </w:num>
  <w:num w:numId="11">
    <w:abstractNumId w:val="11"/>
  </w:num>
  <w:num w:numId="12">
    <w:abstractNumId w:val="15"/>
  </w:num>
  <w:num w:numId="13">
    <w:abstractNumId w:val="43"/>
  </w:num>
  <w:num w:numId="14">
    <w:abstractNumId w:val="42"/>
  </w:num>
  <w:num w:numId="15">
    <w:abstractNumId w:val="19"/>
  </w:num>
  <w:num w:numId="16">
    <w:abstractNumId w:val="16"/>
  </w:num>
  <w:num w:numId="17">
    <w:abstractNumId w:val="7"/>
  </w:num>
  <w:num w:numId="18">
    <w:abstractNumId w:val="8"/>
  </w:num>
  <w:num w:numId="19">
    <w:abstractNumId w:val="29"/>
  </w:num>
  <w:num w:numId="20">
    <w:abstractNumId w:val="46"/>
  </w:num>
  <w:num w:numId="21">
    <w:abstractNumId w:val="45"/>
  </w:num>
  <w:num w:numId="22">
    <w:abstractNumId w:val="41"/>
  </w:num>
  <w:num w:numId="23">
    <w:abstractNumId w:val="44"/>
  </w:num>
  <w:num w:numId="24">
    <w:abstractNumId w:val="9"/>
  </w:num>
  <w:num w:numId="25">
    <w:abstractNumId w:val="0"/>
  </w:num>
  <w:num w:numId="26">
    <w:abstractNumId w:val="38"/>
  </w:num>
  <w:num w:numId="27">
    <w:abstractNumId w:val="39"/>
  </w:num>
  <w:num w:numId="28">
    <w:abstractNumId w:val="6"/>
  </w:num>
  <w:num w:numId="29">
    <w:abstractNumId w:val="22"/>
  </w:num>
  <w:num w:numId="30">
    <w:abstractNumId w:val="37"/>
  </w:num>
  <w:num w:numId="31">
    <w:abstractNumId w:val="18"/>
  </w:num>
  <w:num w:numId="32">
    <w:abstractNumId w:val="21"/>
  </w:num>
  <w:num w:numId="33">
    <w:abstractNumId w:val="26"/>
  </w:num>
  <w:num w:numId="34">
    <w:abstractNumId w:val="1"/>
  </w:num>
  <w:num w:numId="35">
    <w:abstractNumId w:val="12"/>
  </w:num>
  <w:num w:numId="36">
    <w:abstractNumId w:val="40"/>
  </w:num>
  <w:num w:numId="37">
    <w:abstractNumId w:val="2"/>
  </w:num>
  <w:num w:numId="38">
    <w:abstractNumId w:val="33"/>
  </w:num>
  <w:num w:numId="39">
    <w:abstractNumId w:val="34"/>
  </w:num>
  <w:num w:numId="40">
    <w:abstractNumId w:val="5"/>
  </w:num>
  <w:num w:numId="41">
    <w:abstractNumId w:val="31"/>
  </w:num>
  <w:num w:numId="42">
    <w:abstractNumId w:val="35"/>
  </w:num>
  <w:num w:numId="43">
    <w:abstractNumId w:val="23"/>
  </w:num>
  <w:num w:numId="4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F6"/>
    <w:rsid w:val="00065879"/>
    <w:rsid w:val="0008402D"/>
    <w:rsid w:val="001C69A3"/>
    <w:rsid w:val="001F11D3"/>
    <w:rsid w:val="003C4CAF"/>
    <w:rsid w:val="003C6419"/>
    <w:rsid w:val="003E5DF6"/>
    <w:rsid w:val="004907A9"/>
    <w:rsid w:val="00515B3A"/>
    <w:rsid w:val="005D0A37"/>
    <w:rsid w:val="005D62AD"/>
    <w:rsid w:val="00630506"/>
    <w:rsid w:val="00682B50"/>
    <w:rsid w:val="008B759B"/>
    <w:rsid w:val="0090673F"/>
    <w:rsid w:val="00B22AE5"/>
    <w:rsid w:val="00B525D1"/>
    <w:rsid w:val="00B94A63"/>
    <w:rsid w:val="00BD7711"/>
    <w:rsid w:val="00C21573"/>
    <w:rsid w:val="00C6500E"/>
    <w:rsid w:val="00D32082"/>
    <w:rsid w:val="00D66FDE"/>
    <w:rsid w:val="00E130AB"/>
    <w:rsid w:val="00EC3525"/>
    <w:rsid w:val="00F205EF"/>
    <w:rsid w:val="00F2641B"/>
    <w:rsid w:val="00F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024"/>
  <w15:docId w15:val="{EC667628-9F8D-444C-B079-5E72079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A37"/>
  </w:style>
  <w:style w:type="paragraph" w:styleId="1">
    <w:name w:val="heading 1"/>
    <w:basedOn w:val="a"/>
    <w:next w:val="a"/>
    <w:rsid w:val="005D0A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5D0A37"/>
    <w:pPr>
      <w:keepNext/>
      <w:jc w:val="right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rsid w:val="005D0A37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rsid w:val="005D0A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D0A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D0A3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0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D0A3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D0A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D0A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5D0A37"/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D0A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5D0A3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5D0A37"/>
    <w:tblPr>
      <w:tblStyleRowBandSize w:val="1"/>
      <w:tblStyleColBandSize w:val="1"/>
    </w:tblPr>
  </w:style>
  <w:style w:type="table" w:customStyle="1" w:styleId="a9">
    <w:basedOn w:val="TableNormal0"/>
    <w:rsid w:val="005D0A37"/>
    <w:rPr>
      <w:color w:val="366091"/>
    </w:rPr>
    <w:tblPr>
      <w:tblStyleRowBandSize w:val="1"/>
      <w:tblStyleColBandSize w:val="1"/>
    </w:tblPr>
  </w:style>
  <w:style w:type="table" w:customStyle="1" w:styleId="aa">
    <w:basedOn w:val="TableNormal0"/>
    <w:rsid w:val="005D0A37"/>
    <w:rPr>
      <w:color w:val="366091"/>
    </w:rPr>
    <w:tblPr>
      <w:tblStyleRowBandSize w:val="1"/>
      <w:tblStyleColBandSize w:val="1"/>
    </w:tblPr>
  </w:style>
  <w:style w:type="table" w:customStyle="1" w:styleId="ab">
    <w:basedOn w:val="TableNormal0"/>
    <w:rsid w:val="005D0A37"/>
    <w:rPr>
      <w:color w:val="366091"/>
    </w:rPr>
    <w:tblPr>
      <w:tblStyleRowBandSize w:val="1"/>
      <w:tblStyleColBandSize w:val="1"/>
    </w:tblPr>
  </w:style>
  <w:style w:type="table" w:customStyle="1" w:styleId="ac">
    <w:basedOn w:val="TableNormal0"/>
    <w:rsid w:val="005D0A37"/>
    <w:rPr>
      <w:color w:val="366091"/>
    </w:rPr>
    <w:tblPr>
      <w:tblStyleRowBandSize w:val="1"/>
      <w:tblStyleColBandSize w:val="1"/>
    </w:tblPr>
  </w:style>
  <w:style w:type="paragraph" w:styleId="ad">
    <w:name w:val="Body Text"/>
    <w:basedOn w:val="a"/>
    <w:link w:val="ae"/>
    <w:rsid w:val="00630506"/>
    <w:pPr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30506"/>
    <w:rPr>
      <w:sz w:val="24"/>
      <w:szCs w:val="24"/>
    </w:rPr>
  </w:style>
  <w:style w:type="paragraph" w:styleId="20">
    <w:name w:val="Body Text 2"/>
    <w:basedOn w:val="a"/>
    <w:link w:val="21"/>
    <w:rsid w:val="00630506"/>
    <w:pPr>
      <w:jc w:val="both"/>
    </w:pPr>
    <w:rPr>
      <w:sz w:val="18"/>
      <w:szCs w:val="24"/>
    </w:rPr>
  </w:style>
  <w:style w:type="character" w:customStyle="1" w:styleId="21">
    <w:name w:val="Основной текст 2 Знак"/>
    <w:basedOn w:val="a0"/>
    <w:link w:val="20"/>
    <w:rsid w:val="00630506"/>
    <w:rPr>
      <w:sz w:val="18"/>
      <w:szCs w:val="24"/>
    </w:rPr>
  </w:style>
  <w:style w:type="paragraph" w:styleId="30">
    <w:name w:val="Body Text Indent 3"/>
    <w:basedOn w:val="a"/>
    <w:link w:val="31"/>
    <w:rsid w:val="00630506"/>
    <w:pPr>
      <w:ind w:left="360" w:hanging="360"/>
      <w:jc w:val="both"/>
    </w:pPr>
    <w:rPr>
      <w:sz w:val="18"/>
      <w:szCs w:val="24"/>
    </w:rPr>
  </w:style>
  <w:style w:type="character" w:customStyle="1" w:styleId="31">
    <w:name w:val="Основной текст с отступом 3 Знак"/>
    <w:basedOn w:val="a0"/>
    <w:link w:val="30"/>
    <w:rsid w:val="00630506"/>
    <w:rPr>
      <w:sz w:val="18"/>
      <w:szCs w:val="24"/>
    </w:rPr>
  </w:style>
  <w:style w:type="character" w:styleId="af">
    <w:name w:val="Hyperlink"/>
    <w:rsid w:val="00630506"/>
    <w:rPr>
      <w:color w:val="0000FF"/>
      <w:u w:val="single"/>
    </w:rPr>
  </w:style>
  <w:style w:type="paragraph" w:styleId="af0">
    <w:name w:val="Block Text"/>
    <w:basedOn w:val="a"/>
    <w:rsid w:val="00630506"/>
    <w:pPr>
      <w:ind w:left="360" w:right="-341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5D62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discovery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ussiadiscover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@russiadiscovery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3jUQ9QMk8DQtw+3i139wt8vrxQ==">AMUW2mXybeZFxbPh+rGlfuTlar9DBk4/RZTAEDe5marL531DcOFM60x0iof/H9KN1FaHJbKel/Jj6MFiDRKgHbh4OYKxUCe4Uu9iUTenHdQpkE192pPG0J73uNfuxB/wL7UILif9US7A6KfavrwcP+R6aT7fGxGm/Q==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julyi</dc:creator>
  <cp:lastModifiedBy>Юлия</cp:lastModifiedBy>
  <cp:revision>2</cp:revision>
  <dcterms:created xsi:type="dcterms:W3CDTF">2023-04-19T12:05:00Z</dcterms:created>
  <dcterms:modified xsi:type="dcterms:W3CDTF">2023-04-19T12:05:00Z</dcterms:modified>
</cp:coreProperties>
</file>